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64" w:type="pct"/>
        <w:tblInd w:w="-815" w:type="dxa"/>
        <w:tblLook w:val="04A0" w:firstRow="1" w:lastRow="0" w:firstColumn="1" w:lastColumn="0" w:noHBand="0" w:noVBand="1"/>
      </w:tblPr>
      <w:tblGrid>
        <w:gridCol w:w="1799"/>
        <w:gridCol w:w="2532"/>
        <w:gridCol w:w="3770"/>
        <w:gridCol w:w="6569"/>
      </w:tblGrid>
      <w:tr w:rsidR="00B60E9B" w:rsidRPr="005B473C" w14:paraId="791A9580" w14:textId="77777777" w:rsidTr="00B60E9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ED5D21" w14:textId="453A5ADC" w:rsidR="00B60E9B" w:rsidRPr="005B473C" w:rsidRDefault="00B60E9B" w:rsidP="00B60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Sitios Web con Recursos</w:t>
            </w:r>
          </w:p>
        </w:tc>
      </w:tr>
      <w:tr w:rsidR="00D65971" w:rsidRPr="005B473C" w14:paraId="6FCF9CB9" w14:textId="77777777" w:rsidTr="00686B1E">
        <w:trPr>
          <w:trHeight w:val="29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8671D42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6DA37AE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Sitio web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C96EBB8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Enlace web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4DDE60F" w14:textId="77777777" w:rsidR="00335A03" w:rsidRPr="005B473C" w:rsidRDefault="00335A03" w:rsidP="00D659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D65971" w:rsidRPr="005B473C" w14:paraId="00B9A2E9" w14:textId="77777777" w:rsidTr="00686B1E">
        <w:trPr>
          <w:trHeight w:val="323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03F9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0ABC45CB" w14:textId="1B601324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3577" w14:textId="77777777" w:rsidR="00335A03" w:rsidRPr="005B473C" w:rsidRDefault="00335A03" w:rsidP="00D6597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Departamento de Educación Bilingüe/ESOL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0353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8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http://bilingual-esol.browardschools.com 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72FA" w14:textId="77777777" w:rsidR="00335A03" w:rsidRPr="00B83557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B83557">
              <w:rPr>
                <w:rFonts w:ascii="Arial" w:hAnsi="Arial"/>
                <w:sz w:val="20"/>
                <w:szCs w:val="19"/>
              </w:rPr>
              <w:t>Un sitio web para padres bilingües de alumnos de las Escuelas Públicas del Condado de Broward.</w:t>
            </w:r>
          </w:p>
        </w:tc>
      </w:tr>
      <w:tr w:rsidR="00D65971" w:rsidRPr="005B473C" w14:paraId="65FAB948" w14:textId="77777777" w:rsidTr="00686B1E">
        <w:trPr>
          <w:trHeight w:val="1115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C959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6CAB800F" w14:textId="6DA13EE9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2CA" w14:textId="2B159AFB" w:rsidR="005B473C" w:rsidRDefault="009A68B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105C">
              <w:rPr>
                <w:rFonts w:ascii="Arial" w:hAnsi="Arial"/>
                <w:iCs/>
                <w:sz w:val="20"/>
                <w:szCs w:val="20"/>
              </w:rPr>
              <w:t xml:space="preserve">Office of </w:t>
            </w:r>
            <w:proofErr w:type="spellStart"/>
            <w:r w:rsidRPr="0094105C">
              <w:rPr>
                <w:rFonts w:ascii="Arial" w:hAnsi="Arial"/>
                <w:iCs/>
                <w:sz w:val="20"/>
                <w:szCs w:val="20"/>
              </w:rPr>
              <w:t>Academics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35A03">
              <w:rPr>
                <w:rFonts w:ascii="Arial" w:hAnsi="Arial"/>
                <w:sz w:val="20"/>
                <w:szCs w:val="20"/>
              </w:rPr>
              <w:t xml:space="preserve">Escuelas Públicas del Condado de Broward </w:t>
            </w:r>
          </w:p>
          <w:p w14:paraId="0A5CC13B" w14:textId="0B541D20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A42A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9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http://www.browardschools.com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ADC8" w14:textId="6E93F318" w:rsidR="00335A03" w:rsidRPr="00B83557" w:rsidRDefault="00335A03" w:rsidP="0010717D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B83557">
              <w:rPr>
                <w:rFonts w:ascii="Arial" w:hAnsi="Arial"/>
                <w:sz w:val="20"/>
                <w:szCs w:val="19"/>
              </w:rPr>
              <w:t>(</w:t>
            </w:r>
            <w:r w:rsidRPr="00B83557">
              <w:rPr>
                <w:rFonts w:ascii="Arial" w:hAnsi="Arial"/>
                <w:b/>
                <w:bCs/>
                <w:sz w:val="20"/>
                <w:szCs w:val="19"/>
              </w:rPr>
              <w:t>Ha</w:t>
            </w:r>
            <w:r w:rsidR="0010717D">
              <w:rPr>
                <w:rFonts w:ascii="Arial" w:hAnsi="Arial"/>
                <w:b/>
                <w:bCs/>
                <w:sz w:val="20"/>
                <w:szCs w:val="19"/>
              </w:rPr>
              <w:t xml:space="preserve">cer </w:t>
            </w:r>
            <w:r w:rsidRPr="00B83557">
              <w:rPr>
                <w:rFonts w:ascii="Arial" w:hAnsi="Arial"/>
                <w:b/>
                <w:bCs/>
                <w:sz w:val="20"/>
                <w:szCs w:val="19"/>
              </w:rPr>
              <w:t xml:space="preserve">clic en </w:t>
            </w:r>
            <w:proofErr w:type="spellStart"/>
            <w:r w:rsidRPr="00B83557">
              <w:rPr>
                <w:rFonts w:ascii="Arial" w:hAnsi="Arial"/>
                <w:b/>
                <w:bCs/>
                <w:i/>
                <w:iCs/>
                <w:sz w:val="20"/>
                <w:szCs w:val="19"/>
              </w:rPr>
              <w:t>Academics</w:t>
            </w:r>
            <w:proofErr w:type="spellEnd"/>
            <w:r w:rsidRPr="00B83557">
              <w:rPr>
                <w:rFonts w:ascii="Arial" w:hAnsi="Arial"/>
                <w:b/>
                <w:bCs/>
                <w:sz w:val="20"/>
                <w:szCs w:val="19"/>
              </w:rPr>
              <w:t xml:space="preserve"> en la parte superior de la página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) Las Escuelas Públicas del Condado de Broward (BCPS) constituyen el sexto distrito escolar más grande de la nación y el segundo más grade de la Florida. BCPS </w:t>
            </w:r>
            <w:r w:rsidR="00811DE0">
              <w:rPr>
                <w:rFonts w:ascii="Arial" w:hAnsi="Arial"/>
                <w:sz w:val="20"/>
                <w:szCs w:val="19"/>
              </w:rPr>
              <w:t>atiende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a una población diversa que representa </w:t>
            </w:r>
            <w:r w:rsidR="00F05181">
              <w:rPr>
                <w:rFonts w:ascii="Arial" w:hAnsi="Arial"/>
                <w:sz w:val="20"/>
                <w:szCs w:val="19"/>
              </w:rPr>
              <w:t xml:space="preserve">a </w:t>
            </w:r>
            <w:r w:rsidRPr="00B83557">
              <w:rPr>
                <w:rFonts w:ascii="Arial" w:hAnsi="Arial"/>
                <w:sz w:val="20"/>
                <w:szCs w:val="19"/>
              </w:rPr>
              <w:t>204 países y habla 191 idiomas.</w:t>
            </w:r>
          </w:p>
        </w:tc>
      </w:tr>
      <w:tr w:rsidR="00D65971" w:rsidRPr="005B473C" w14:paraId="3530145D" w14:textId="77777777" w:rsidTr="00686B1E">
        <w:trPr>
          <w:trHeight w:val="872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6E26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5EA2E103" w14:textId="6A2BA994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1279" w14:textId="7A950608" w:rsidR="00335A03" w:rsidRPr="006C33FE" w:rsidRDefault="00335A03" w:rsidP="00D6597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sz w:val="20"/>
                <w:szCs w:val="20"/>
                <w:lang w:val="en-US"/>
              </w:rPr>
              <w:t>National Clearinghouse for English Language Acquisition and Language Instruction Educational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7263" w14:textId="25EABAE0" w:rsidR="00335A03" w:rsidRPr="006C33FE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  <w:hyperlink r:id="rId10" w:history="1">
              <w:r w:rsidR="00DB5933" w:rsidRPr="006E6378">
                <w:rPr>
                  <w:rStyle w:val="Hyperlink"/>
                  <w:rFonts w:ascii="Arial" w:hAnsi="Arial"/>
                  <w:sz w:val="20"/>
                  <w:szCs w:val="20"/>
                  <w:lang w:val="en-US"/>
                </w:rPr>
                <w:t>https://www.ncela.ed.gov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3648" w14:textId="1A7376C4" w:rsidR="00335A03" w:rsidRPr="00B83557" w:rsidRDefault="00335A03" w:rsidP="00AD4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B83557">
              <w:rPr>
                <w:rFonts w:ascii="Arial" w:hAnsi="Arial"/>
                <w:sz w:val="20"/>
                <w:szCs w:val="19"/>
              </w:rPr>
              <w:t xml:space="preserve">NCELA recopila, coordina y transmite una amplia gama de investigaciones y recursos </w:t>
            </w:r>
            <w:r w:rsidR="00AD4539">
              <w:rPr>
                <w:rFonts w:ascii="Arial" w:hAnsi="Arial"/>
                <w:sz w:val="20"/>
                <w:szCs w:val="19"/>
              </w:rPr>
              <w:t>en apoyo de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</w:t>
            </w:r>
            <w:r w:rsidR="00475B30">
              <w:rPr>
                <w:rFonts w:ascii="Arial" w:hAnsi="Arial"/>
                <w:sz w:val="20"/>
                <w:szCs w:val="19"/>
              </w:rPr>
              <w:t>un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enfoque inclusivo </w:t>
            </w:r>
            <w:r w:rsidR="00AD4539">
              <w:rPr>
                <w:rFonts w:ascii="Arial" w:hAnsi="Arial"/>
                <w:sz w:val="20"/>
                <w:szCs w:val="19"/>
              </w:rPr>
              <w:t>en</w:t>
            </w:r>
            <w:r w:rsidR="00475B30">
              <w:rPr>
                <w:rFonts w:ascii="Arial" w:hAnsi="Arial"/>
                <w:sz w:val="20"/>
                <w:szCs w:val="19"/>
              </w:rPr>
              <w:t xml:space="preserve"> la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educación de alta calidad </w:t>
            </w:r>
            <w:r w:rsidR="00475B30">
              <w:rPr>
                <w:rFonts w:ascii="Arial" w:hAnsi="Arial"/>
                <w:sz w:val="20"/>
                <w:szCs w:val="19"/>
              </w:rPr>
              <w:t>para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los ELL.</w:t>
            </w:r>
          </w:p>
        </w:tc>
      </w:tr>
      <w:tr w:rsidR="00D65971" w:rsidRPr="005B473C" w14:paraId="6A8D280E" w14:textId="77777777" w:rsidTr="00686B1E">
        <w:trPr>
          <w:trHeight w:val="12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A026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108A1412" w14:textId="5B31A7E5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B9AD" w14:textId="541A2A61" w:rsidR="00335A03" w:rsidRPr="005B473C" w:rsidRDefault="00335A03" w:rsidP="00563F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Departamento de Educación de Florida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F219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1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http://www.fldoe.org/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7129" w14:textId="39829500" w:rsidR="00335A03" w:rsidRPr="00B83557" w:rsidRDefault="00335A03" w:rsidP="00563F3E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B83557">
              <w:rPr>
                <w:rFonts w:ascii="Arial" w:hAnsi="Arial"/>
                <w:sz w:val="20"/>
                <w:szCs w:val="19"/>
              </w:rPr>
              <w:t>El Departamento de Educación sirve como único repositorio de datos de educación</w:t>
            </w:r>
            <w:r w:rsidR="004A0929">
              <w:rPr>
                <w:rFonts w:ascii="Arial" w:hAnsi="Arial"/>
                <w:sz w:val="20"/>
                <w:szCs w:val="19"/>
              </w:rPr>
              <w:t>,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de los distritos escolares, los </w:t>
            </w:r>
            <w:proofErr w:type="spellStart"/>
            <w:r w:rsidR="00563F3E" w:rsidRPr="00563F3E">
              <w:rPr>
                <w:rFonts w:ascii="Arial" w:hAnsi="Arial"/>
                <w:i/>
                <w:sz w:val="20"/>
                <w:szCs w:val="19"/>
              </w:rPr>
              <w:t>colleges</w:t>
            </w:r>
            <w:proofErr w:type="spellEnd"/>
            <w:r w:rsidRPr="00B83557">
              <w:rPr>
                <w:rFonts w:ascii="Arial" w:hAnsi="Arial"/>
                <w:sz w:val="20"/>
                <w:szCs w:val="19"/>
              </w:rPr>
              <w:t xml:space="preserve"> comunitarios y estatales, las universidades y las instituciones postsecundarias independientes</w:t>
            </w:r>
            <w:r w:rsidR="004A0929">
              <w:rPr>
                <w:rFonts w:ascii="Arial" w:hAnsi="Arial"/>
                <w:sz w:val="20"/>
                <w:szCs w:val="19"/>
              </w:rPr>
              <w:t>,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que permite </w:t>
            </w:r>
            <w:r w:rsidR="001B11A2">
              <w:rPr>
                <w:rFonts w:ascii="Arial" w:hAnsi="Arial"/>
                <w:sz w:val="20"/>
                <w:szCs w:val="19"/>
              </w:rPr>
              <w:t>seguir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el rendimiento de los estudiantes a lo largo del tiempo y a través de diferentes sectores educativos.</w:t>
            </w:r>
          </w:p>
        </w:tc>
      </w:tr>
      <w:tr w:rsidR="00D65971" w:rsidRPr="005B473C" w14:paraId="3354ACC3" w14:textId="77777777" w:rsidTr="00686B1E">
        <w:trPr>
          <w:trHeight w:val="17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73E4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44468C15" w14:textId="7C55D3AE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EA27" w14:textId="77777777" w:rsidR="00335A03" w:rsidRPr="006C33FE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sz w:val="20"/>
                <w:szCs w:val="20"/>
                <w:lang w:val="en-US"/>
              </w:rPr>
              <w:t>Florida Department of Education Bureau of Student Achievement through Language Acquisition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C2EA" w14:textId="77777777" w:rsidR="00335A03" w:rsidRPr="006C33FE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  <w:hyperlink r:id="rId12" w:history="1">
              <w:r w:rsidR="00E51049" w:rsidRPr="006C33FE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 xml:space="preserve">http://www.fldoe.org/academics/eng-language-learners/index.stml 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88AA" w14:textId="43D7BDDE" w:rsidR="00335A03" w:rsidRPr="00B83557" w:rsidRDefault="00335A03" w:rsidP="008C2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B83557">
              <w:rPr>
                <w:rFonts w:ascii="Arial" w:hAnsi="Arial"/>
                <w:sz w:val="20"/>
                <w:szCs w:val="19"/>
              </w:rPr>
              <w:t>El enfoque principal d</w:t>
            </w:r>
            <w:r w:rsidR="008C22A1">
              <w:rPr>
                <w:rFonts w:ascii="Arial" w:hAnsi="Arial"/>
                <w:sz w:val="20"/>
                <w:szCs w:val="19"/>
              </w:rPr>
              <w:t xml:space="preserve">e esta oficina 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es </w:t>
            </w:r>
            <w:r w:rsidR="00627276">
              <w:rPr>
                <w:rFonts w:ascii="Arial" w:hAnsi="Arial"/>
                <w:sz w:val="20"/>
                <w:szCs w:val="19"/>
              </w:rPr>
              <w:t xml:space="preserve">que 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las escuelas y distritos </w:t>
            </w:r>
            <w:r w:rsidR="00627276">
              <w:rPr>
                <w:rFonts w:ascii="Arial" w:hAnsi="Arial"/>
                <w:sz w:val="20"/>
                <w:szCs w:val="19"/>
              </w:rPr>
              <w:t>reciban apoyo para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los</w:t>
            </w:r>
            <w:r w:rsidR="0010717D">
              <w:rPr>
                <w:rFonts w:ascii="Arial" w:hAnsi="Arial"/>
                <w:sz w:val="20"/>
                <w:szCs w:val="19"/>
              </w:rPr>
              <w:t xml:space="preserve"> Aprendices del Idioma Inglés (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ELL) de Florida que </w:t>
            </w:r>
            <w:r w:rsidR="00627276">
              <w:rPr>
                <w:rFonts w:ascii="Arial" w:hAnsi="Arial"/>
                <w:sz w:val="20"/>
                <w:szCs w:val="19"/>
              </w:rPr>
              <w:t>suman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más de 265,000 alumnos. La diversidad de l</w:t>
            </w:r>
            <w:r w:rsidR="00045011">
              <w:rPr>
                <w:rFonts w:ascii="Arial" w:hAnsi="Arial"/>
                <w:sz w:val="20"/>
                <w:szCs w:val="19"/>
              </w:rPr>
              <w:t xml:space="preserve">os ELL en </w:t>
            </w:r>
            <w:r w:rsidR="008C22A1">
              <w:rPr>
                <w:rFonts w:ascii="Arial" w:hAnsi="Arial"/>
                <w:sz w:val="20"/>
                <w:szCs w:val="19"/>
              </w:rPr>
              <w:t>este estado</w:t>
            </w:r>
            <w:r w:rsidR="00045011">
              <w:rPr>
                <w:rFonts w:ascii="Arial" w:hAnsi="Arial"/>
                <w:sz w:val="20"/>
                <w:szCs w:val="19"/>
              </w:rPr>
              <w:t xml:space="preserve"> sobrepasa 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la mayoría de los estados del país. La </w:t>
            </w:r>
            <w:r w:rsidR="00627276" w:rsidRPr="00B83557">
              <w:rPr>
                <w:rFonts w:ascii="Arial" w:hAnsi="Arial"/>
                <w:sz w:val="20"/>
                <w:szCs w:val="19"/>
              </w:rPr>
              <w:t xml:space="preserve">población ELL </w:t>
            </w:r>
            <w:r w:rsidR="00627276">
              <w:rPr>
                <w:rFonts w:ascii="Arial" w:hAnsi="Arial"/>
                <w:sz w:val="20"/>
                <w:szCs w:val="19"/>
              </w:rPr>
              <w:t>de</w:t>
            </w:r>
            <w:r w:rsidR="00627276" w:rsidRPr="00B83557">
              <w:rPr>
                <w:rFonts w:ascii="Arial" w:hAnsi="Arial"/>
                <w:sz w:val="20"/>
                <w:szCs w:val="19"/>
              </w:rPr>
              <w:t xml:space="preserve"> Florida ocupó el 3</w:t>
            </w:r>
            <w:r w:rsidR="0010717D">
              <w:rPr>
                <w:rFonts w:ascii="Arial" w:hAnsi="Arial"/>
                <w:sz w:val="20"/>
                <w:szCs w:val="19"/>
              </w:rPr>
              <w:t>.</w:t>
            </w:r>
            <w:r w:rsidR="00627276" w:rsidRPr="0010717D">
              <w:rPr>
                <w:rFonts w:ascii="Arial" w:hAnsi="Arial"/>
                <w:sz w:val="20"/>
                <w:szCs w:val="19"/>
                <w:vertAlign w:val="superscript"/>
              </w:rPr>
              <w:t>er</w:t>
            </w:r>
            <w:r w:rsidR="00627276" w:rsidRPr="00B83557">
              <w:rPr>
                <w:rFonts w:ascii="Arial" w:hAnsi="Arial"/>
                <w:sz w:val="20"/>
                <w:szCs w:val="19"/>
              </w:rPr>
              <w:t xml:space="preserve"> lugar </w:t>
            </w:r>
            <w:r w:rsidR="00627276">
              <w:rPr>
                <w:rFonts w:ascii="Arial" w:hAnsi="Arial"/>
                <w:sz w:val="20"/>
                <w:szCs w:val="19"/>
              </w:rPr>
              <w:t>y, aunque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el español es </w:t>
            </w:r>
            <w:r w:rsidR="00627276" w:rsidRPr="00B83557">
              <w:rPr>
                <w:rFonts w:ascii="Arial" w:hAnsi="Arial"/>
                <w:sz w:val="20"/>
                <w:szCs w:val="19"/>
              </w:rPr>
              <w:t>el principal idioma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 materno de estos estudiantes, los ELL hablan más de 300 idiomas diferentes.</w:t>
            </w:r>
            <w:r w:rsidR="00627276">
              <w:rPr>
                <w:rFonts w:ascii="Arial" w:hAnsi="Arial"/>
                <w:sz w:val="20"/>
                <w:szCs w:val="19"/>
              </w:rPr>
              <w:t xml:space="preserve"> </w:t>
            </w:r>
          </w:p>
        </w:tc>
      </w:tr>
      <w:tr w:rsidR="00D65971" w:rsidRPr="005B473C" w14:paraId="78783E2C" w14:textId="77777777" w:rsidTr="00686B1E">
        <w:trPr>
          <w:trHeight w:val="71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F783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527487DC" w14:textId="0DD13383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E6A6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Centro de Lingüística Aplicada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6571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3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http://www.cal.org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728D" w14:textId="088C146D" w:rsidR="00335A03" w:rsidRPr="00B83557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B83557">
              <w:rPr>
                <w:rFonts w:ascii="Arial" w:hAnsi="Arial"/>
                <w:sz w:val="20"/>
                <w:szCs w:val="19"/>
              </w:rPr>
              <w:t xml:space="preserve">El Centro de Lingüística Aplicada es una organización sin fines de lucro que promueve el acceso, la equidad y </w:t>
            </w:r>
            <w:r w:rsidR="00045011">
              <w:rPr>
                <w:rFonts w:ascii="Arial" w:hAnsi="Arial"/>
                <w:sz w:val="20"/>
                <w:szCs w:val="19"/>
              </w:rPr>
              <w:t xml:space="preserve">el </w:t>
            </w:r>
            <w:r w:rsidRPr="00B83557">
              <w:rPr>
                <w:rFonts w:ascii="Arial" w:hAnsi="Arial"/>
                <w:sz w:val="20"/>
                <w:szCs w:val="19"/>
              </w:rPr>
              <w:t>entendimiento mutuo para personas con diversidad lingüística y cultural alrededor del mundo.</w:t>
            </w:r>
          </w:p>
        </w:tc>
      </w:tr>
      <w:tr w:rsidR="00D65971" w:rsidRPr="005B473C" w14:paraId="4BE9B051" w14:textId="77777777" w:rsidTr="00686B1E">
        <w:trPr>
          <w:trHeight w:val="5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5D82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37F60B9B" w14:textId="11D303D8" w:rsidR="00335A03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0941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Achieve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Core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FB8D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14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https://achievethecore.org/</w:t>
              </w:r>
            </w:hyperlink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0A4C" w14:textId="2AD5E9B3" w:rsidR="00335A03" w:rsidRPr="00B83557" w:rsidRDefault="00335A03" w:rsidP="00B82E5B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proofErr w:type="spellStart"/>
            <w:r w:rsidRPr="00045011">
              <w:rPr>
                <w:rFonts w:ascii="Arial" w:hAnsi="Arial"/>
                <w:i/>
                <w:sz w:val="20"/>
                <w:szCs w:val="19"/>
              </w:rPr>
              <w:t>Student</w:t>
            </w:r>
            <w:proofErr w:type="spellEnd"/>
            <w:r w:rsidRPr="00045011">
              <w:rPr>
                <w:rFonts w:ascii="Arial" w:hAnsi="Arial"/>
                <w:i/>
                <w:sz w:val="20"/>
                <w:szCs w:val="19"/>
              </w:rPr>
              <w:t xml:space="preserve"> </w:t>
            </w:r>
            <w:proofErr w:type="spellStart"/>
            <w:r w:rsidRPr="00045011">
              <w:rPr>
                <w:rFonts w:ascii="Arial" w:hAnsi="Arial"/>
                <w:i/>
                <w:sz w:val="20"/>
                <w:szCs w:val="19"/>
              </w:rPr>
              <w:t>Achievement</w:t>
            </w:r>
            <w:proofErr w:type="spellEnd"/>
            <w:r w:rsidRPr="00045011">
              <w:rPr>
                <w:rFonts w:ascii="Arial" w:hAnsi="Arial"/>
                <w:i/>
                <w:sz w:val="20"/>
                <w:szCs w:val="19"/>
              </w:rPr>
              <w:t xml:space="preserve"> </w:t>
            </w:r>
            <w:proofErr w:type="spellStart"/>
            <w:r w:rsidRPr="00045011">
              <w:rPr>
                <w:rFonts w:ascii="Arial" w:hAnsi="Arial"/>
                <w:i/>
                <w:sz w:val="20"/>
                <w:szCs w:val="19"/>
              </w:rPr>
              <w:t>Partners</w:t>
            </w:r>
            <w:proofErr w:type="spellEnd"/>
            <w:r w:rsidRPr="00B83557">
              <w:rPr>
                <w:rFonts w:ascii="Arial" w:hAnsi="Arial"/>
                <w:sz w:val="20"/>
                <w:szCs w:val="19"/>
              </w:rPr>
              <w:t xml:space="preserve"> es una organización sin fines de lucro dedicada a mejorar el rendimiento de los estudiantes K-12 a través de ac</w:t>
            </w:r>
            <w:r w:rsidR="00B82E5B">
              <w:rPr>
                <w:rFonts w:ascii="Arial" w:hAnsi="Arial"/>
                <w:sz w:val="20"/>
                <w:szCs w:val="19"/>
              </w:rPr>
              <w:t xml:space="preserve">tividades </w:t>
            </w:r>
            <w:r w:rsidRPr="00B83557">
              <w:rPr>
                <w:rFonts w:ascii="Arial" w:hAnsi="Arial"/>
                <w:sz w:val="20"/>
                <w:szCs w:val="19"/>
              </w:rPr>
              <w:t>basadas en la investigación.</w:t>
            </w:r>
          </w:p>
        </w:tc>
      </w:tr>
      <w:tr w:rsidR="00D65971" w:rsidRPr="005B473C" w14:paraId="4661ACCA" w14:textId="77777777" w:rsidTr="00686B1E">
        <w:trPr>
          <w:trHeight w:val="50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AAEA" w14:textId="77777777" w:rsidR="00183FDE" w:rsidRPr="005B473C" w:rsidRDefault="00183FDE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31ABA8BB" w14:textId="2235A954" w:rsidR="00183FDE" w:rsidRPr="005B473C" w:rsidRDefault="00183FDE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BCC8" w14:textId="77777777" w:rsidR="00183FDE" w:rsidRPr="005B473C" w:rsidRDefault="00183FDE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Project Gutenberg</w:t>
            </w:r>
          </w:p>
          <w:p w14:paraId="2174E5AD" w14:textId="77777777" w:rsidR="00183FDE" w:rsidRPr="005B473C" w:rsidRDefault="00183FDE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EC3A" w14:textId="465AE3F5" w:rsidR="00183FDE" w:rsidRPr="005B473C" w:rsidRDefault="001F0990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15" w:tgtFrame="_blank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https://www.gutenberg.org/</w:t>
              </w:r>
            </w:hyperlink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2066" w14:textId="353B7265" w:rsidR="00183FDE" w:rsidRPr="00B83557" w:rsidRDefault="00183FDE" w:rsidP="00340AE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B83557">
              <w:rPr>
                <w:rFonts w:ascii="Arial" w:hAnsi="Arial"/>
                <w:sz w:val="20"/>
                <w:szCs w:val="19"/>
              </w:rPr>
              <w:t xml:space="preserve">El Proyecto Gutenberg ofrece </w:t>
            </w:r>
            <w:r w:rsidR="0010717D">
              <w:rPr>
                <w:rFonts w:ascii="Arial" w:hAnsi="Arial"/>
                <w:sz w:val="20"/>
                <w:szCs w:val="19"/>
              </w:rPr>
              <w:t xml:space="preserve">gratuitamente </w:t>
            </w:r>
            <w:r w:rsidRPr="00B83557">
              <w:rPr>
                <w:rFonts w:ascii="Arial" w:hAnsi="Arial"/>
                <w:sz w:val="20"/>
                <w:szCs w:val="19"/>
              </w:rPr>
              <w:t xml:space="preserve">más de 58,000 libros electrónicos. </w:t>
            </w:r>
            <w:r w:rsidR="0010717D" w:rsidRPr="0010717D">
              <w:rPr>
                <w:rFonts w:ascii="Arial" w:hAnsi="Arial"/>
                <w:color w:val="000000"/>
                <w:sz w:val="20"/>
                <w:szCs w:val="18"/>
              </w:rPr>
              <w:t>Se puede escoger</w:t>
            </w:r>
            <w:r w:rsidR="00340AE1" w:rsidRPr="0010717D">
              <w:rPr>
                <w:rFonts w:ascii="Arial" w:hAnsi="Arial"/>
                <w:color w:val="000000"/>
                <w:sz w:val="20"/>
                <w:szCs w:val="18"/>
              </w:rPr>
              <w:t xml:space="preserve"> libro</w:t>
            </w:r>
            <w:r w:rsidR="00340AE1">
              <w:rPr>
                <w:rFonts w:ascii="Arial" w:hAnsi="Arial"/>
                <w:color w:val="000000"/>
                <w:sz w:val="20"/>
                <w:szCs w:val="18"/>
              </w:rPr>
              <w:t xml:space="preserve">s electrónicos de </w:t>
            </w:r>
            <w:proofErr w:type="spellStart"/>
            <w:r w:rsidR="00340AE1">
              <w:rPr>
                <w:rFonts w:ascii="Arial" w:hAnsi="Arial"/>
                <w:color w:val="000000"/>
                <w:sz w:val="20"/>
                <w:szCs w:val="18"/>
              </w:rPr>
              <w:t>epub</w:t>
            </w:r>
            <w:proofErr w:type="spellEnd"/>
            <w:r w:rsidR="00340AE1">
              <w:rPr>
                <w:rFonts w:ascii="Arial" w:hAnsi="Arial"/>
                <w:color w:val="000000"/>
                <w:sz w:val="20"/>
                <w:szCs w:val="18"/>
              </w:rPr>
              <w:t xml:space="preserve"> y Kindle para </w:t>
            </w:r>
            <w:r w:rsidR="00C87D84" w:rsidRPr="0010717D">
              <w:rPr>
                <w:rFonts w:ascii="Arial" w:hAnsi="Arial"/>
                <w:color w:val="000000"/>
                <w:sz w:val="20"/>
                <w:szCs w:val="18"/>
              </w:rPr>
              <w:t>descargar</w:t>
            </w:r>
            <w:r w:rsidR="00C87D84">
              <w:rPr>
                <w:rFonts w:ascii="Arial" w:hAnsi="Arial"/>
                <w:color w:val="000000"/>
                <w:sz w:val="20"/>
                <w:szCs w:val="18"/>
              </w:rPr>
              <w:t xml:space="preserve"> o leer</w:t>
            </w:r>
            <w:r w:rsidR="00C87D84" w:rsidRPr="0010717D">
              <w:rPr>
                <w:rFonts w:ascii="Arial" w:hAnsi="Arial"/>
                <w:color w:val="000000"/>
                <w:sz w:val="20"/>
                <w:szCs w:val="18"/>
              </w:rPr>
              <w:t xml:space="preserve"> en</w:t>
            </w:r>
            <w:r w:rsidR="00340AE1" w:rsidRPr="0010717D">
              <w:rPr>
                <w:rFonts w:ascii="Arial" w:hAnsi="Arial"/>
                <w:color w:val="000000"/>
                <w:sz w:val="20"/>
                <w:szCs w:val="18"/>
              </w:rPr>
              <w:t xml:space="preserve"> línea</w:t>
            </w:r>
            <w:r w:rsidR="0010717D" w:rsidRPr="0010717D">
              <w:rPr>
                <w:rFonts w:ascii="Arial" w:hAnsi="Arial"/>
                <w:color w:val="000000"/>
                <w:sz w:val="20"/>
                <w:szCs w:val="18"/>
              </w:rPr>
              <w:t xml:space="preserve">. La mejor literatura del mundo para el esparcimiento y la educación. </w:t>
            </w:r>
            <w:r w:rsidR="0010717D" w:rsidRPr="0010717D">
              <w:rPr>
                <w:rFonts w:ascii="Arial" w:hAnsi="Arial"/>
                <w:bCs/>
                <w:color w:val="000000"/>
                <w:sz w:val="20"/>
                <w:szCs w:val="18"/>
              </w:rPr>
              <w:t>Sin cuota ni inscripción.</w:t>
            </w:r>
          </w:p>
        </w:tc>
      </w:tr>
    </w:tbl>
    <w:p w14:paraId="71823E6D" w14:textId="35A125C6" w:rsidR="00DD290B" w:rsidRPr="00D65971" w:rsidRDefault="00DD290B" w:rsidP="00D65971">
      <w:pPr>
        <w:jc w:val="center"/>
        <w:rPr>
          <w:rFonts w:cstheme="minorHAnsi"/>
          <w:sz w:val="20"/>
          <w:szCs w:val="20"/>
        </w:rPr>
      </w:pPr>
    </w:p>
    <w:p w14:paraId="623575FC" w14:textId="32914F38" w:rsidR="00DD290B" w:rsidRPr="00D65971" w:rsidRDefault="00DD290B" w:rsidP="00D65971">
      <w:pPr>
        <w:jc w:val="center"/>
        <w:rPr>
          <w:rFonts w:cstheme="minorHAnsi"/>
          <w:sz w:val="20"/>
          <w:szCs w:val="20"/>
        </w:rPr>
      </w:pPr>
    </w:p>
    <w:tbl>
      <w:tblPr>
        <w:tblW w:w="5664" w:type="pct"/>
        <w:tblInd w:w="-815" w:type="dxa"/>
        <w:tblLook w:val="04A0" w:firstRow="1" w:lastRow="0" w:firstColumn="1" w:lastColumn="0" w:noHBand="0" w:noVBand="1"/>
      </w:tblPr>
      <w:tblGrid>
        <w:gridCol w:w="1890"/>
        <w:gridCol w:w="2321"/>
        <w:gridCol w:w="3890"/>
        <w:gridCol w:w="6569"/>
      </w:tblGrid>
      <w:tr w:rsidR="00D65971" w:rsidRPr="005B473C" w14:paraId="1D37B7F1" w14:textId="77777777" w:rsidTr="00DD290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5F1E01CB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eSchool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News: Las mejores 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apps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para la adquisición del lenguaje</w:t>
            </w:r>
          </w:p>
        </w:tc>
      </w:tr>
      <w:tr w:rsidR="00D65971" w:rsidRPr="005B473C" w14:paraId="539CF1FD" w14:textId="77777777" w:rsidTr="00686B1E">
        <w:trPr>
          <w:trHeight w:val="29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D98614D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D9D57C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app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4DFE279" w14:textId="09D9D1C8" w:rsidR="00335A03" w:rsidRPr="005B473C" w:rsidRDefault="00B60E9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Enlace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BFFE910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D65971" w:rsidRPr="005B473C" w14:paraId="2BC3A454" w14:textId="77777777" w:rsidTr="00686B1E">
        <w:trPr>
          <w:trHeight w:val="50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C5565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Estudiantes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DF67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Bitsboard</w:t>
            </w:r>
            <w:proofErr w:type="spellEnd"/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58D9" w14:textId="46CE5CDA" w:rsidR="00335A03" w:rsidRPr="005B473C" w:rsidRDefault="001F0990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6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http://bitsboard.com/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C3BEC" w14:textId="1B15D794" w:rsidR="00335A03" w:rsidRPr="005B473C" w:rsidRDefault="006F14EB" w:rsidP="00340AE1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Ofrece</w:t>
            </w:r>
            <w:r w:rsidR="00335A03">
              <w:rPr>
                <w:rFonts w:ascii="Arial" w:hAnsi="Arial"/>
                <w:sz w:val="20"/>
                <w:szCs w:val="20"/>
              </w:rPr>
              <w:t xml:space="preserve"> fotos llamativas con palabras de vocabulario en diferentes categorías. También contiene juegos como</w:t>
            </w:r>
            <w:r w:rsidR="00335A03"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35A03">
              <w:rPr>
                <w:rFonts w:ascii="Arial" w:hAnsi="Arial"/>
                <w:i/>
                <w:iCs/>
                <w:sz w:val="20"/>
                <w:szCs w:val="20"/>
              </w:rPr>
              <w:t>Memory</w:t>
            </w:r>
            <w:proofErr w:type="spellEnd"/>
            <w:r w:rsidR="00335A03">
              <w:rPr>
                <w:rFonts w:ascii="Arial" w:hAnsi="Arial"/>
                <w:sz w:val="20"/>
                <w:szCs w:val="20"/>
              </w:rPr>
              <w:t>, Bingo, y otros</w:t>
            </w:r>
            <w:r w:rsidR="00340AE1">
              <w:rPr>
                <w:rFonts w:ascii="Arial" w:hAnsi="Arial"/>
                <w:sz w:val="20"/>
                <w:szCs w:val="20"/>
              </w:rPr>
              <w:t xml:space="preserve"> más</w:t>
            </w:r>
            <w:r w:rsidR="00335A03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65971" w:rsidRPr="005B473C" w14:paraId="1EBF47E7" w14:textId="77777777" w:rsidTr="00686B1E">
        <w:trPr>
          <w:trHeight w:val="5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D7DF" w14:textId="77777777" w:rsidR="00DD290B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Maestros</w:t>
            </w:r>
          </w:p>
          <w:p w14:paraId="0B83EAF5" w14:textId="189A78B8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Estudiantes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7492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SeeSaw</w:t>
            </w:r>
            <w:proofErr w:type="spellEnd"/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EE63" w14:textId="75CCFF58" w:rsidR="00335A03" w:rsidRPr="005B473C" w:rsidRDefault="001F0990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7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https://web.seesaw.me/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34A4" w14:textId="243C16A5" w:rsidR="00335A03" w:rsidRPr="005B473C" w:rsidRDefault="00335A03" w:rsidP="002C7B4C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 portafolio digital dirigido por estudiantes para motivarlos a </w:t>
            </w:r>
            <w:r w:rsidR="00047339">
              <w:rPr>
                <w:rFonts w:ascii="Arial" w:hAnsi="Arial"/>
                <w:sz w:val="20"/>
                <w:szCs w:val="20"/>
              </w:rPr>
              <w:t xml:space="preserve">que realicen </w:t>
            </w:r>
            <w:r w:rsidR="002C7B4C">
              <w:rPr>
                <w:rFonts w:ascii="Arial" w:hAnsi="Arial"/>
                <w:sz w:val="20"/>
                <w:szCs w:val="20"/>
              </w:rPr>
              <w:t>un</w:t>
            </w:r>
            <w:r w:rsidR="00047339">
              <w:rPr>
                <w:rFonts w:ascii="Arial" w:hAnsi="Arial"/>
                <w:sz w:val="20"/>
                <w:szCs w:val="20"/>
              </w:rPr>
              <w:t xml:space="preserve"> trabajo</w:t>
            </w:r>
            <w:r w:rsidR="002C7B4C">
              <w:rPr>
                <w:rFonts w:ascii="Arial" w:hAnsi="Arial"/>
                <w:sz w:val="20"/>
                <w:szCs w:val="20"/>
              </w:rPr>
              <w:t xml:space="preserve"> excelente</w:t>
            </w:r>
            <w:r w:rsidR="00047339">
              <w:rPr>
                <w:rFonts w:ascii="Arial" w:hAnsi="Arial"/>
                <w:sz w:val="20"/>
                <w:szCs w:val="20"/>
              </w:rPr>
              <w:t>; además,</w:t>
            </w:r>
            <w:r>
              <w:rPr>
                <w:rFonts w:ascii="Arial" w:hAnsi="Arial"/>
                <w:sz w:val="20"/>
                <w:szCs w:val="20"/>
              </w:rPr>
              <w:t xml:space="preserve"> les ahorra tiempo.</w:t>
            </w:r>
          </w:p>
        </w:tc>
      </w:tr>
      <w:tr w:rsidR="00D65971" w:rsidRPr="005B473C" w14:paraId="6B43B7F1" w14:textId="77777777" w:rsidTr="00686B1E">
        <w:trPr>
          <w:trHeight w:val="5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FE71" w14:textId="77777777" w:rsidR="00DD290B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Maestros</w:t>
            </w:r>
          </w:p>
          <w:p w14:paraId="2B3637F8" w14:textId="2A68E7EE" w:rsidR="00335A03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Estudiantes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F0C5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FlipGrid</w:t>
            </w:r>
            <w:proofErr w:type="spellEnd"/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A0F0" w14:textId="546CBF3D" w:rsidR="00335A03" w:rsidRPr="005B473C" w:rsidRDefault="001F0990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8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https://flipgrid.com/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FC31" w14:textId="14381A9A" w:rsidR="00335A03" w:rsidRPr="005B473C" w:rsidRDefault="00335A03" w:rsidP="003B7685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FlipGrid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empodera la voz del estudiante y construye la empatía global mediante el intercambio de </w:t>
            </w:r>
            <w:r w:rsidR="00054863">
              <w:rPr>
                <w:rFonts w:ascii="Arial" w:hAnsi="Arial"/>
                <w:sz w:val="20"/>
                <w:szCs w:val="20"/>
              </w:rPr>
              <w:t xml:space="preserve">procesos de </w:t>
            </w:r>
            <w:r>
              <w:rPr>
                <w:rFonts w:ascii="Arial" w:hAnsi="Arial"/>
                <w:sz w:val="20"/>
                <w:szCs w:val="20"/>
              </w:rPr>
              <w:t>aprendizaje, historias y perspectivas.</w:t>
            </w:r>
          </w:p>
        </w:tc>
      </w:tr>
      <w:tr w:rsidR="00D65971" w:rsidRPr="005B473C" w14:paraId="7C0BB958" w14:textId="77777777" w:rsidTr="00686B1E">
        <w:trPr>
          <w:trHeight w:val="75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0436" w14:textId="77777777" w:rsidR="00DD290B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Maestros</w:t>
            </w:r>
          </w:p>
          <w:p w14:paraId="1FF49815" w14:textId="793291D0" w:rsidR="00335A03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Estudiantes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71A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Chatterpix</w:t>
            </w:r>
            <w:proofErr w:type="spellEnd"/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0022" w14:textId="6AF17321" w:rsidR="00335A03" w:rsidRPr="005B473C" w:rsidRDefault="001F0990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19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http://www.duckduckmoose.com/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0154" w14:textId="16B00935" w:rsidR="00335A03" w:rsidRPr="005B473C" w:rsidRDefault="00335A03" w:rsidP="00EA1EA5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Una divertida herramienta interactiva que se usa para crear dibujos animados.  </w:t>
            </w:r>
            <w:r w:rsidR="00EA1EA5" w:rsidRPr="00EA1EA5">
              <w:rPr>
                <w:rFonts w:ascii="Arial" w:hAnsi="Arial"/>
                <w:sz w:val="20"/>
                <w:szCs w:val="20"/>
              </w:rPr>
              <w:t>Los alumnos pueden trazar una línea para diseñar una boca y añadir su voz para darle vida al personaje.</w:t>
            </w:r>
          </w:p>
        </w:tc>
      </w:tr>
      <w:tr w:rsidR="00D65971" w:rsidRPr="005B473C" w14:paraId="0E9C2E2E" w14:textId="77777777" w:rsidTr="00686B1E">
        <w:trPr>
          <w:trHeight w:val="520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55F5" w14:textId="77777777" w:rsidR="00DD290B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Maestros</w:t>
            </w:r>
          </w:p>
          <w:p w14:paraId="68D27042" w14:textId="3D9E60AF" w:rsidR="00335A03" w:rsidRPr="005B473C" w:rsidRDefault="00DD290B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Estudiantes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8797" w14:textId="77777777" w:rsidR="00335A03" w:rsidRPr="005B473C" w:rsidRDefault="00335A03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Skitch</w:t>
            </w:r>
            <w:proofErr w:type="spellEnd"/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3901D" w14:textId="11CFF1AC" w:rsidR="00335A03" w:rsidRPr="005B473C" w:rsidRDefault="001F0990" w:rsidP="00D65971">
            <w:pPr>
              <w:tabs>
                <w:tab w:val="left" w:pos="3330"/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</w:rPr>
            </w:pPr>
            <w:hyperlink r:id="rId20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https://evernote.com/products/skitch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5D83" w14:textId="345AE809" w:rsidR="00335A03" w:rsidRPr="005B473C" w:rsidRDefault="00335A03" w:rsidP="00D0415C">
            <w:pPr>
              <w:tabs>
                <w:tab w:val="left" w:pos="3330"/>
                <w:tab w:val="left" w:pos="3420"/>
              </w:tabs>
              <w:spacing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Una aplicación 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 xml:space="preserve">que permite tomar </w:t>
            </w:r>
            <w:r w:rsidR="001F7553">
              <w:rPr>
                <w:rFonts w:ascii="Arial" w:hAnsi="Arial"/>
                <w:sz w:val="20"/>
                <w:szCs w:val="20"/>
              </w:rPr>
              <w:t>notas en fotos o captura de pantalla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1F7553">
              <w:rPr>
                <w:rFonts w:ascii="Arial" w:hAnsi="Arial"/>
                <w:sz w:val="20"/>
                <w:szCs w:val="20"/>
              </w:rPr>
              <w:t xml:space="preserve">escribiendo </w:t>
            </w:r>
            <w:r>
              <w:rPr>
                <w:rFonts w:ascii="Arial" w:hAnsi="Arial"/>
                <w:sz w:val="20"/>
                <w:szCs w:val="20"/>
              </w:rPr>
              <w:t>directamente en ellas.</w:t>
            </w:r>
          </w:p>
        </w:tc>
      </w:tr>
    </w:tbl>
    <w:p w14:paraId="5588E0D6" w14:textId="7F2661FB" w:rsidR="00DD290B" w:rsidRPr="00D65971" w:rsidRDefault="00DD290B" w:rsidP="00D65971">
      <w:pPr>
        <w:tabs>
          <w:tab w:val="left" w:pos="3330"/>
          <w:tab w:val="left" w:pos="3420"/>
        </w:tabs>
        <w:jc w:val="center"/>
        <w:rPr>
          <w:rFonts w:cstheme="minorHAnsi"/>
          <w:sz w:val="20"/>
          <w:szCs w:val="20"/>
        </w:rPr>
      </w:pPr>
    </w:p>
    <w:p w14:paraId="7E89DE21" w14:textId="0A1B9340" w:rsidR="00DD290B" w:rsidRPr="00D65971" w:rsidRDefault="00DD290B" w:rsidP="00D65971">
      <w:pPr>
        <w:jc w:val="center"/>
        <w:rPr>
          <w:rFonts w:cstheme="minorHAnsi"/>
          <w:sz w:val="20"/>
          <w:szCs w:val="20"/>
        </w:rPr>
      </w:pPr>
    </w:p>
    <w:p w14:paraId="1783846F" w14:textId="19343A8E" w:rsidR="00DD290B" w:rsidRDefault="00DD290B" w:rsidP="00D65971">
      <w:pPr>
        <w:jc w:val="center"/>
        <w:rPr>
          <w:rFonts w:cstheme="minorHAnsi"/>
          <w:sz w:val="20"/>
          <w:szCs w:val="20"/>
        </w:rPr>
      </w:pPr>
    </w:p>
    <w:p w14:paraId="03B7293D" w14:textId="690A88D6" w:rsidR="00645A97" w:rsidRDefault="00645A97" w:rsidP="00D65971">
      <w:pPr>
        <w:jc w:val="center"/>
        <w:rPr>
          <w:rFonts w:cstheme="minorHAnsi"/>
          <w:sz w:val="20"/>
          <w:szCs w:val="20"/>
        </w:rPr>
      </w:pPr>
    </w:p>
    <w:p w14:paraId="543078AB" w14:textId="5AF933FB" w:rsidR="00645A97" w:rsidRDefault="00645A97" w:rsidP="00D65971">
      <w:pPr>
        <w:jc w:val="center"/>
        <w:rPr>
          <w:rFonts w:cstheme="minorHAnsi"/>
          <w:sz w:val="20"/>
          <w:szCs w:val="20"/>
        </w:rPr>
      </w:pPr>
    </w:p>
    <w:p w14:paraId="254C03A5" w14:textId="77777777" w:rsidR="00B87C10" w:rsidRDefault="00B87C10" w:rsidP="00D65971">
      <w:pPr>
        <w:jc w:val="center"/>
        <w:rPr>
          <w:rFonts w:cstheme="minorHAnsi"/>
          <w:sz w:val="20"/>
          <w:szCs w:val="20"/>
        </w:rPr>
      </w:pPr>
    </w:p>
    <w:p w14:paraId="53E487F0" w14:textId="22852D8F" w:rsidR="00B515EA" w:rsidRDefault="00B515EA" w:rsidP="00D65971">
      <w:pPr>
        <w:jc w:val="center"/>
        <w:rPr>
          <w:rFonts w:cstheme="minorHAnsi"/>
          <w:sz w:val="20"/>
          <w:szCs w:val="20"/>
        </w:rPr>
      </w:pPr>
    </w:p>
    <w:p w14:paraId="6A319001" w14:textId="77777777" w:rsidR="00B515EA" w:rsidRDefault="00B515EA" w:rsidP="00D65971">
      <w:pPr>
        <w:jc w:val="center"/>
        <w:rPr>
          <w:rFonts w:cstheme="minorHAnsi"/>
          <w:sz w:val="20"/>
          <w:szCs w:val="20"/>
        </w:rPr>
      </w:pPr>
    </w:p>
    <w:p w14:paraId="40DDF496" w14:textId="77777777" w:rsidR="00B83557" w:rsidRDefault="00B83557" w:rsidP="00D65971">
      <w:pPr>
        <w:jc w:val="center"/>
        <w:rPr>
          <w:rFonts w:cstheme="minorHAnsi"/>
          <w:sz w:val="20"/>
          <w:szCs w:val="20"/>
        </w:rPr>
      </w:pPr>
    </w:p>
    <w:p w14:paraId="720E2A5A" w14:textId="04BE78E9" w:rsidR="00E00910" w:rsidRDefault="00E00910" w:rsidP="00D65971">
      <w:pPr>
        <w:jc w:val="center"/>
        <w:rPr>
          <w:rFonts w:cstheme="minorHAnsi"/>
          <w:sz w:val="20"/>
          <w:szCs w:val="20"/>
        </w:rPr>
      </w:pPr>
    </w:p>
    <w:p w14:paraId="1A313AEB" w14:textId="77777777" w:rsidR="00E00910" w:rsidRPr="00D65971" w:rsidRDefault="00E00910" w:rsidP="00D65971">
      <w:pPr>
        <w:jc w:val="center"/>
        <w:rPr>
          <w:rFonts w:cstheme="minorHAnsi"/>
          <w:sz w:val="20"/>
          <w:szCs w:val="20"/>
        </w:rPr>
      </w:pPr>
    </w:p>
    <w:tbl>
      <w:tblPr>
        <w:tblW w:w="5768" w:type="pct"/>
        <w:tblInd w:w="-815" w:type="dxa"/>
        <w:tblLook w:val="04A0" w:firstRow="1" w:lastRow="0" w:firstColumn="1" w:lastColumn="0" w:noHBand="0" w:noVBand="1"/>
      </w:tblPr>
      <w:tblGrid>
        <w:gridCol w:w="1787"/>
        <w:gridCol w:w="1631"/>
        <w:gridCol w:w="1330"/>
        <w:gridCol w:w="3352"/>
        <w:gridCol w:w="6839"/>
      </w:tblGrid>
      <w:tr w:rsidR="00D65971" w:rsidRPr="005B473C" w14:paraId="0F876D87" w14:textId="77777777" w:rsidTr="00E00910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4C05A493" w14:textId="3E8928AE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Sitios Web con Recursos para la Adquisición del Lenguaje</w:t>
            </w:r>
          </w:p>
        </w:tc>
      </w:tr>
      <w:tr w:rsidR="00490EC5" w:rsidRPr="005B473C" w14:paraId="04DC1C0B" w14:textId="77777777" w:rsidTr="00E00910">
        <w:trPr>
          <w:trHeight w:val="290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818A84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hideMark/>
          </w:tcPr>
          <w:p w14:paraId="59ABC5D0" w14:textId="05152D5E" w:rsidR="00335A03" w:rsidRPr="005B473C" w:rsidRDefault="00490EC5" w:rsidP="00490EC5">
            <w:pPr>
              <w:spacing w:after="0" w:line="240" w:lineRule="auto"/>
              <w:ind w:right="-25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Sitio </w:t>
            </w:r>
            <w:r w:rsidR="00335A03">
              <w:rPr>
                <w:rFonts w:ascii="Arial" w:hAnsi="Arial"/>
                <w:b/>
                <w:bCs/>
                <w:sz w:val="20"/>
                <w:szCs w:val="20"/>
              </w:rPr>
              <w:t>web</w:t>
            </w: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DD0B0ED" w14:textId="4735CC95" w:rsidR="00335A03" w:rsidRPr="005B473C" w:rsidRDefault="00490EC5" w:rsidP="00490EC5">
            <w:pPr>
              <w:tabs>
                <w:tab w:val="left" w:pos="1197"/>
                <w:tab w:val="center" w:pos="311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</w:t>
            </w:r>
            <w:r w:rsidR="00335A03">
              <w:rPr>
                <w:rFonts w:ascii="Arial" w:hAnsi="Arial"/>
                <w:b/>
                <w:bCs/>
                <w:sz w:val="20"/>
                <w:szCs w:val="20"/>
              </w:rPr>
              <w:t>Enlace web</w:t>
            </w:r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A20514F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E00910" w:rsidRPr="005B473C" w14:paraId="78A36BB5" w14:textId="77777777" w:rsidTr="00E00910">
        <w:trPr>
          <w:trHeight w:val="450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8B65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9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5A69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Duolingo</w:t>
            </w:r>
            <w:proofErr w:type="spellEnd"/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B3D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1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https://www.duolingo.com/</w:t>
              </w:r>
            </w:hyperlink>
          </w:p>
        </w:tc>
        <w:tc>
          <w:tcPr>
            <w:tcW w:w="2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1EFC" w14:textId="75958F5E" w:rsidR="00335A03" w:rsidRPr="00E00910" w:rsidRDefault="00335A03" w:rsidP="002F6500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E00910">
              <w:rPr>
                <w:rFonts w:ascii="Arial" w:hAnsi="Arial"/>
                <w:sz w:val="20"/>
                <w:szCs w:val="19"/>
              </w:rPr>
              <w:t xml:space="preserve">Una </w:t>
            </w:r>
            <w:r w:rsidR="002F6500" w:rsidRPr="00E00910">
              <w:rPr>
                <w:rFonts w:ascii="Arial" w:hAnsi="Arial"/>
                <w:sz w:val="20"/>
                <w:szCs w:val="19"/>
              </w:rPr>
              <w:t>ap</w:t>
            </w:r>
            <w:r w:rsidR="002F6500">
              <w:rPr>
                <w:rFonts w:ascii="Arial" w:hAnsi="Arial"/>
                <w:sz w:val="20"/>
                <w:szCs w:val="19"/>
              </w:rPr>
              <w:t>licación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 gratuita para el aprendizaje de idiomas que i</w:t>
            </w:r>
            <w:r w:rsidR="00ED092D">
              <w:rPr>
                <w:rFonts w:ascii="Arial" w:hAnsi="Arial"/>
                <w:sz w:val="20"/>
                <w:szCs w:val="19"/>
              </w:rPr>
              <w:t xml:space="preserve">ntegra </w:t>
            </w:r>
            <w:r w:rsidR="002F6500">
              <w:rPr>
                <w:rFonts w:ascii="Arial" w:hAnsi="Arial"/>
                <w:sz w:val="20"/>
                <w:szCs w:val="19"/>
              </w:rPr>
              <w:t xml:space="preserve">el </w:t>
            </w:r>
            <w:r w:rsidR="00ED092D">
              <w:rPr>
                <w:rFonts w:ascii="Arial" w:hAnsi="Arial"/>
                <w:sz w:val="20"/>
                <w:szCs w:val="19"/>
              </w:rPr>
              <w:t xml:space="preserve">habla, </w:t>
            </w:r>
            <w:r w:rsidR="002F6500">
              <w:rPr>
                <w:rFonts w:ascii="Arial" w:hAnsi="Arial"/>
                <w:sz w:val="20"/>
                <w:szCs w:val="19"/>
              </w:rPr>
              <w:t xml:space="preserve">la </w:t>
            </w:r>
            <w:r w:rsidR="00ED092D">
              <w:rPr>
                <w:rFonts w:ascii="Arial" w:hAnsi="Arial"/>
                <w:sz w:val="20"/>
                <w:szCs w:val="19"/>
              </w:rPr>
              <w:t>escucha</w:t>
            </w:r>
            <w:r w:rsidR="002F6500">
              <w:rPr>
                <w:rFonts w:ascii="Arial" w:hAnsi="Arial"/>
                <w:sz w:val="20"/>
                <w:szCs w:val="19"/>
              </w:rPr>
              <w:t>, la lectura y la escritura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. </w:t>
            </w:r>
            <w:r w:rsidR="002F6500">
              <w:rPr>
                <w:rFonts w:ascii="Arial" w:hAnsi="Arial"/>
                <w:sz w:val="20"/>
                <w:szCs w:val="19"/>
              </w:rPr>
              <w:t>Contiene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 fotos y </w:t>
            </w:r>
            <w:r w:rsidR="002F6500">
              <w:rPr>
                <w:rFonts w:ascii="Arial" w:hAnsi="Arial"/>
                <w:sz w:val="20"/>
                <w:szCs w:val="19"/>
              </w:rPr>
              <w:t>audio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 para </w:t>
            </w:r>
            <w:r w:rsidR="00130295">
              <w:rPr>
                <w:rFonts w:ascii="Arial" w:hAnsi="Arial"/>
                <w:sz w:val="20"/>
                <w:szCs w:val="19"/>
              </w:rPr>
              <w:t>asegurar la comprensión del contenido.</w:t>
            </w:r>
          </w:p>
        </w:tc>
      </w:tr>
      <w:tr w:rsidR="00E00910" w:rsidRPr="005B473C" w14:paraId="39E155A1" w14:textId="77777777" w:rsidTr="00130295">
        <w:trPr>
          <w:trHeight w:val="45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E781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174F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E433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62B3" w14:textId="77777777" w:rsidR="00335A03" w:rsidRPr="00E00910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</w:p>
        </w:tc>
      </w:tr>
      <w:tr w:rsidR="00E00910" w:rsidRPr="005B473C" w14:paraId="60A19419" w14:textId="77777777" w:rsidTr="00E00910">
        <w:trPr>
          <w:trHeight w:val="290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325A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9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9177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Symbaloo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(ESL)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7C37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2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http://www.symbaloo.com/</w:t>
              </w:r>
            </w:hyperlink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18BA" w14:textId="1D4E32B4" w:rsidR="00335A03" w:rsidRPr="00E00910" w:rsidRDefault="00335A03" w:rsidP="00682974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E00910">
              <w:rPr>
                <w:rFonts w:ascii="Arial" w:hAnsi="Arial"/>
                <w:sz w:val="20"/>
                <w:szCs w:val="19"/>
              </w:rPr>
              <w:t xml:space="preserve">Permite a los usuarios crear </w:t>
            </w:r>
            <w:proofErr w:type="spellStart"/>
            <w:r w:rsidRPr="006B779D">
              <w:rPr>
                <w:rFonts w:ascii="Arial" w:hAnsi="Arial"/>
                <w:i/>
                <w:sz w:val="20"/>
                <w:szCs w:val="19"/>
              </w:rPr>
              <w:t>webmixes</w:t>
            </w:r>
            <w:proofErr w:type="spellEnd"/>
            <w:r w:rsidRPr="00E00910">
              <w:rPr>
                <w:rFonts w:ascii="Arial" w:hAnsi="Arial"/>
                <w:sz w:val="20"/>
                <w:szCs w:val="19"/>
              </w:rPr>
              <w:t xml:space="preserve"> personalizados o buscar otros con un contenido en particular.</w:t>
            </w:r>
          </w:p>
        </w:tc>
      </w:tr>
      <w:tr w:rsidR="00E00910" w:rsidRPr="005B473C" w14:paraId="3D109685" w14:textId="77777777" w:rsidTr="00E00910">
        <w:trPr>
          <w:trHeight w:val="290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6B504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9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0FE0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Dave’s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ESL Café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F1C6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3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http://www.eslcafe.com/</w:t>
              </w:r>
            </w:hyperlink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F3E6" w14:textId="0E68F1A3" w:rsidR="00335A03" w:rsidRPr="00E00910" w:rsidRDefault="00335A03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E00910">
              <w:rPr>
                <w:rFonts w:ascii="Arial" w:hAnsi="Arial"/>
                <w:sz w:val="20"/>
                <w:szCs w:val="19"/>
              </w:rPr>
              <w:t xml:space="preserve">Desde 1995 ha sido una fuente popular de información, intercambio de ideas, lecciones, pruebas, juegos y enlaces a otros sitios web </w:t>
            </w:r>
            <w:r w:rsidR="00BA6EF0">
              <w:rPr>
                <w:rFonts w:ascii="Arial" w:hAnsi="Arial"/>
                <w:sz w:val="20"/>
                <w:szCs w:val="19"/>
              </w:rPr>
              <w:t xml:space="preserve">para </w:t>
            </w:r>
            <w:r w:rsidRPr="00E00910">
              <w:rPr>
                <w:rFonts w:ascii="Arial" w:hAnsi="Arial"/>
                <w:sz w:val="20"/>
                <w:szCs w:val="19"/>
              </w:rPr>
              <w:t>ESL.</w:t>
            </w:r>
          </w:p>
        </w:tc>
      </w:tr>
      <w:tr w:rsidR="00E00910" w:rsidRPr="005B473C" w14:paraId="7F22BA42" w14:textId="77777777" w:rsidTr="00E00910">
        <w:trPr>
          <w:trHeight w:val="290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A024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9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45D2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Funbrain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B3A5E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4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http://www.funbrain.com</w:t>
              </w:r>
            </w:hyperlink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0103" w14:textId="7D9A8D81" w:rsidR="00335A03" w:rsidRPr="00E00910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19"/>
              </w:rPr>
            </w:pPr>
            <w:proofErr w:type="spellStart"/>
            <w:r w:rsidRPr="00E00910">
              <w:rPr>
                <w:rFonts w:ascii="Arial" w:hAnsi="Arial"/>
                <w:i/>
                <w:iCs/>
                <w:sz w:val="20"/>
                <w:szCs w:val="19"/>
              </w:rPr>
              <w:t>Funbrain</w:t>
            </w:r>
            <w:proofErr w:type="spellEnd"/>
            <w:r w:rsidRPr="00E00910">
              <w:rPr>
                <w:rFonts w:ascii="Arial" w:hAnsi="Arial"/>
                <w:sz w:val="20"/>
                <w:szCs w:val="19"/>
              </w:rPr>
              <w:t>, creado para estudiantes desde el preescolar hasta el 8</w:t>
            </w:r>
            <w:r w:rsidR="00A451D4">
              <w:rPr>
                <w:rFonts w:ascii="Arial" w:hAnsi="Arial"/>
                <w:sz w:val="20"/>
                <w:szCs w:val="19"/>
              </w:rPr>
              <w:t>.</w:t>
            </w:r>
            <w:r w:rsidRPr="00E00910">
              <w:rPr>
                <w:rFonts w:ascii="Arial" w:hAnsi="Arial"/>
                <w:sz w:val="20"/>
                <w:szCs w:val="19"/>
              </w:rPr>
              <w:t>⁰ grado, ofrece más de 100 juegos divertidos e interactivos para desarrollar las habilidades matemáticas, lectoras y de alfabetización.</w:t>
            </w:r>
          </w:p>
        </w:tc>
      </w:tr>
      <w:tr w:rsidR="00E00910" w:rsidRPr="005B473C" w14:paraId="601AE95B" w14:textId="77777777" w:rsidTr="00E00910">
        <w:trPr>
          <w:trHeight w:val="450"/>
        </w:trPr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0CB6" w14:textId="0FBACE37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9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8B77" w14:textId="76D00FBB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Actividades para Estudiantes ESL</w:t>
            </w:r>
          </w:p>
        </w:tc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3CE8" w14:textId="641A2679" w:rsidR="006E129A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5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http://a4esl.org</w:t>
              </w:r>
            </w:hyperlink>
          </w:p>
        </w:tc>
        <w:tc>
          <w:tcPr>
            <w:tcW w:w="2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609A" w14:textId="04B4B69C" w:rsidR="006E129A" w:rsidRPr="00E00910" w:rsidRDefault="006E129A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E00910">
              <w:rPr>
                <w:rFonts w:ascii="Arial" w:hAnsi="Arial"/>
                <w:sz w:val="20"/>
                <w:szCs w:val="19"/>
              </w:rPr>
              <w:t xml:space="preserve">Planes de estudio, consejos para enseñar a </w:t>
            </w:r>
            <w:r w:rsidR="00A451D4">
              <w:rPr>
                <w:rFonts w:ascii="Arial" w:hAnsi="Arial"/>
                <w:sz w:val="20"/>
                <w:szCs w:val="19"/>
              </w:rPr>
              <w:t>los ELL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, temas de interés, y enlaces a otros sitios web. Miles de pruebas, exámenes, ejercicios y crucigramas para ayudar en el aprendizaje del inglés como segundo idioma. </w:t>
            </w:r>
            <w:r w:rsidR="00A451D4" w:rsidRPr="00A451D4">
              <w:rPr>
                <w:rFonts w:ascii="Arial" w:hAnsi="Arial"/>
                <w:sz w:val="20"/>
                <w:szCs w:val="19"/>
              </w:rPr>
              <w:t>¡En más de 50 idiomas!</w:t>
            </w:r>
          </w:p>
        </w:tc>
      </w:tr>
      <w:tr w:rsidR="00E00910" w:rsidRPr="005B473C" w14:paraId="068B1908" w14:textId="77777777" w:rsidTr="00E00910">
        <w:trPr>
          <w:trHeight w:val="450"/>
        </w:trPr>
        <w:tc>
          <w:tcPr>
            <w:tcW w:w="5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73A2E" w14:textId="77777777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9C54" w14:textId="77777777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FD09" w14:textId="77777777" w:rsidR="006E129A" w:rsidRPr="005B473C" w:rsidRDefault="006E129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16C9" w14:textId="77777777" w:rsidR="006E129A" w:rsidRPr="00E00910" w:rsidRDefault="006E129A" w:rsidP="00D65971">
            <w:pPr>
              <w:spacing w:after="80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</w:p>
        </w:tc>
      </w:tr>
      <w:tr w:rsidR="00E00910" w:rsidRPr="005B473C" w14:paraId="14FB3C04" w14:textId="77777777" w:rsidTr="00E00910">
        <w:trPr>
          <w:trHeight w:val="290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BECA0" w14:textId="7BDCFE89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TODOS</w:t>
            </w:r>
          </w:p>
        </w:tc>
        <w:tc>
          <w:tcPr>
            <w:tcW w:w="9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69BF" w14:textId="5C340707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Learning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Chocolate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CA5C" w14:textId="08AF12FD" w:rsidR="002E0752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6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www.learningchocolate.com</w:t>
              </w:r>
            </w:hyperlink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FC92" w14:textId="690DF139" w:rsidR="002E0752" w:rsidRPr="00E00910" w:rsidRDefault="00EE3DC4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Aprendizaje de</w:t>
            </w:r>
            <w:r w:rsidR="002E0752" w:rsidRPr="00E00910">
              <w:rPr>
                <w:rFonts w:ascii="Arial" w:hAnsi="Arial"/>
                <w:sz w:val="20"/>
                <w:szCs w:val="19"/>
              </w:rPr>
              <w:t xml:space="preserve"> vocabulario a través de ilustraciones en cinco idiomas diferentes.</w:t>
            </w:r>
            <w:r>
              <w:rPr>
                <w:rFonts w:ascii="Arial" w:hAnsi="Arial"/>
                <w:sz w:val="20"/>
                <w:szCs w:val="19"/>
              </w:rPr>
              <w:t xml:space="preserve"> </w:t>
            </w:r>
          </w:p>
        </w:tc>
      </w:tr>
      <w:tr w:rsidR="00E00910" w:rsidRPr="005B473C" w14:paraId="3B1E5D9A" w14:textId="77777777" w:rsidTr="00E00910">
        <w:trPr>
          <w:trHeight w:val="290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09FE" w14:textId="77777777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4A17EDE6" w14:textId="74D026DE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9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5AE3" w14:textId="157373AC" w:rsidR="002E0752" w:rsidRPr="005B473C" w:rsidRDefault="002E0752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Cookie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7123" w14:textId="1245C5A8" w:rsidR="002E0752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7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www.cookie.com</w:t>
              </w:r>
            </w:hyperlink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07CF" w14:textId="25EC3210" w:rsidR="002E0752" w:rsidRPr="00E00910" w:rsidRDefault="002E0752" w:rsidP="005A547D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E00910">
              <w:rPr>
                <w:rFonts w:ascii="Arial" w:hAnsi="Arial"/>
                <w:sz w:val="20"/>
                <w:szCs w:val="19"/>
              </w:rPr>
              <w:t>Ofrece juegos didácticos diseñados por expertos y maestros</w:t>
            </w:r>
            <w:r w:rsidR="00EE3DC4">
              <w:rPr>
                <w:rFonts w:ascii="Arial" w:hAnsi="Arial"/>
                <w:sz w:val="20"/>
                <w:szCs w:val="19"/>
              </w:rPr>
              <w:t xml:space="preserve"> de </w:t>
            </w:r>
            <w:r w:rsidR="005A547D">
              <w:rPr>
                <w:rFonts w:ascii="Arial" w:hAnsi="Arial"/>
                <w:sz w:val="20"/>
                <w:szCs w:val="19"/>
              </w:rPr>
              <w:t>educación infantil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. </w:t>
            </w:r>
            <w:r w:rsidR="000817C2">
              <w:rPr>
                <w:rFonts w:ascii="Arial" w:hAnsi="Arial"/>
                <w:sz w:val="20"/>
                <w:szCs w:val="19"/>
              </w:rPr>
              <w:t>Se puede</w:t>
            </w:r>
            <w:r w:rsidR="00EE3DC4">
              <w:rPr>
                <w:rFonts w:ascii="Arial" w:hAnsi="Arial"/>
                <w:sz w:val="20"/>
                <w:szCs w:val="19"/>
              </w:rPr>
              <w:t>n</w:t>
            </w:r>
            <w:r w:rsidR="000817C2">
              <w:rPr>
                <w:rFonts w:ascii="Arial" w:hAnsi="Arial"/>
                <w:sz w:val="20"/>
                <w:szCs w:val="19"/>
              </w:rPr>
              <w:t xml:space="preserve"> </w:t>
            </w:r>
            <w:r w:rsidR="00EE3DC4">
              <w:rPr>
                <w:rFonts w:ascii="Arial" w:hAnsi="Arial"/>
                <w:sz w:val="20"/>
                <w:szCs w:val="19"/>
              </w:rPr>
              <w:t>realizar búsquedas</w:t>
            </w:r>
            <w:r w:rsidR="000817C2">
              <w:rPr>
                <w:rFonts w:ascii="Arial" w:hAnsi="Arial"/>
                <w:sz w:val="20"/>
                <w:szCs w:val="19"/>
              </w:rPr>
              <w:t xml:space="preserve"> por </w:t>
            </w:r>
            <w:r w:rsidRPr="00E00910">
              <w:rPr>
                <w:rFonts w:ascii="Arial" w:hAnsi="Arial"/>
                <w:sz w:val="20"/>
                <w:szCs w:val="19"/>
              </w:rPr>
              <w:t>edad o tema. También, brinda videos y prácticas de lectura para los lectores principiantes.</w:t>
            </w:r>
          </w:p>
        </w:tc>
      </w:tr>
      <w:tr w:rsidR="00E00910" w:rsidRPr="005B473C" w14:paraId="6C513616" w14:textId="77777777" w:rsidTr="00E00910">
        <w:trPr>
          <w:trHeight w:val="290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D523" w14:textId="77777777" w:rsidR="006C3729" w:rsidRDefault="006C3729" w:rsidP="00D6597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  <w:p w14:paraId="6B2361E0" w14:textId="5F558276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9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D16D" w14:textId="562A88E3" w:rsidR="007979E8" w:rsidRPr="005B473C" w:rsidRDefault="007979E8" w:rsidP="005A54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Free Reading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109A" w14:textId="044F5E51" w:rsidR="007979E8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8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http://freereading.net</w:t>
              </w:r>
            </w:hyperlink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9ACC" w14:textId="3CA3FFC0" w:rsidR="007979E8" w:rsidRPr="00E00910" w:rsidRDefault="007979E8" w:rsidP="007D7B1E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E00910">
              <w:rPr>
                <w:rFonts w:ascii="Arial" w:hAnsi="Arial"/>
                <w:sz w:val="20"/>
                <w:szCs w:val="19"/>
              </w:rPr>
              <w:t xml:space="preserve">Lecciones </w:t>
            </w:r>
            <w:r w:rsidR="007D7B1E">
              <w:rPr>
                <w:rFonts w:ascii="Arial" w:hAnsi="Arial"/>
                <w:sz w:val="20"/>
                <w:szCs w:val="19"/>
              </w:rPr>
              <w:t xml:space="preserve">para </w:t>
            </w:r>
            <w:r w:rsidR="005A547D">
              <w:rPr>
                <w:rFonts w:ascii="Arial" w:hAnsi="Arial"/>
                <w:sz w:val="20"/>
                <w:szCs w:val="19"/>
              </w:rPr>
              <w:t>descarga</w:t>
            </w:r>
            <w:r w:rsidR="007D7B1E">
              <w:rPr>
                <w:rFonts w:ascii="Arial" w:hAnsi="Arial"/>
                <w:sz w:val="20"/>
                <w:szCs w:val="19"/>
              </w:rPr>
              <w:t>r</w:t>
            </w:r>
            <w:r w:rsidR="005A547D">
              <w:rPr>
                <w:rFonts w:ascii="Arial" w:hAnsi="Arial"/>
                <w:sz w:val="20"/>
                <w:szCs w:val="19"/>
              </w:rPr>
              <w:t xml:space="preserve"> 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para maestros </w:t>
            </w:r>
            <w:r w:rsidR="000817C2">
              <w:rPr>
                <w:rFonts w:ascii="Arial" w:hAnsi="Arial"/>
                <w:sz w:val="20"/>
                <w:szCs w:val="19"/>
              </w:rPr>
              <w:t>y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 padres. Libros</w:t>
            </w:r>
            <w:r w:rsidR="005A547D">
              <w:rPr>
                <w:rFonts w:ascii="Arial" w:hAnsi="Arial"/>
                <w:sz w:val="20"/>
                <w:szCs w:val="19"/>
              </w:rPr>
              <w:t xml:space="preserve"> para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 los estudiantes.</w:t>
            </w:r>
          </w:p>
        </w:tc>
      </w:tr>
      <w:tr w:rsidR="00E00910" w:rsidRPr="005B473C" w14:paraId="2EA13B03" w14:textId="77777777" w:rsidTr="00E00910">
        <w:trPr>
          <w:trHeight w:val="290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A367" w14:textId="46440886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9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6DD2" w14:textId="347C2532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ESL-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Kids</w:t>
            </w:r>
            <w:proofErr w:type="spellEnd"/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1577" w14:textId="79BFD514" w:rsidR="007979E8" w:rsidRPr="005B473C" w:rsidRDefault="001F0990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29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www.esl-kids.com</w:t>
              </w:r>
            </w:hyperlink>
          </w:p>
        </w:tc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3997" w14:textId="2FB652E8" w:rsidR="007979E8" w:rsidRPr="00E00910" w:rsidRDefault="00C450FC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E00910">
              <w:rPr>
                <w:rFonts w:ascii="Arial" w:hAnsi="Arial"/>
                <w:sz w:val="20"/>
                <w:szCs w:val="19"/>
              </w:rPr>
              <w:t>Material ESL para la educación infantil como fichas de estudio, hojas de ejercicios, juegos para la clase y letras de canciones infantiles. Un gran recurso para maestros de niños ESL</w:t>
            </w:r>
          </w:p>
        </w:tc>
      </w:tr>
      <w:tr w:rsidR="00E00910" w:rsidRPr="005B473C" w14:paraId="3DDF1C48" w14:textId="77777777" w:rsidTr="00E00910">
        <w:trPr>
          <w:trHeight w:val="450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2871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  <w:p w14:paraId="33EB477A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  <w:p w14:paraId="0294D542" w14:textId="1B9C2793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9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5E606" w14:textId="3AE1A350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Literacy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Center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2BA2" w14:textId="61C26856" w:rsidR="007979E8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0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www.literacycenter.net</w:t>
              </w:r>
            </w:hyperlink>
          </w:p>
        </w:tc>
        <w:tc>
          <w:tcPr>
            <w:tcW w:w="2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499D9" w14:textId="7A701DBB" w:rsidR="007979E8" w:rsidRPr="00E00910" w:rsidRDefault="007979E8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E00910">
              <w:rPr>
                <w:rFonts w:ascii="Arial" w:hAnsi="Arial"/>
                <w:sz w:val="20"/>
                <w:szCs w:val="19"/>
              </w:rPr>
              <w:t xml:space="preserve">La Red de Educación del Centro de Alfabetización </w:t>
            </w:r>
            <w:r w:rsidRPr="00E00910">
              <w:rPr>
                <w:rFonts w:ascii="Arial" w:hAnsi="Arial"/>
                <w:i/>
                <w:iCs/>
                <w:sz w:val="20"/>
                <w:szCs w:val="19"/>
              </w:rPr>
              <w:t>(</w:t>
            </w:r>
            <w:proofErr w:type="spellStart"/>
            <w:r w:rsidRPr="00E00910">
              <w:rPr>
                <w:rFonts w:ascii="Arial" w:hAnsi="Arial"/>
                <w:i/>
                <w:iCs/>
                <w:sz w:val="20"/>
                <w:szCs w:val="19"/>
              </w:rPr>
              <w:t>The</w:t>
            </w:r>
            <w:proofErr w:type="spellEnd"/>
            <w:r w:rsidRPr="00E00910">
              <w:rPr>
                <w:rFonts w:ascii="Arial" w:hAnsi="Arial"/>
                <w:i/>
                <w:iCs/>
                <w:sz w:val="20"/>
                <w:szCs w:val="19"/>
              </w:rPr>
              <w:t xml:space="preserve"> </w:t>
            </w:r>
            <w:proofErr w:type="spellStart"/>
            <w:r w:rsidRPr="00E00910">
              <w:rPr>
                <w:rFonts w:ascii="Arial" w:hAnsi="Arial"/>
                <w:i/>
                <w:iCs/>
                <w:sz w:val="20"/>
                <w:szCs w:val="19"/>
              </w:rPr>
              <w:t>Literacy</w:t>
            </w:r>
            <w:proofErr w:type="spellEnd"/>
            <w:r w:rsidRPr="00E00910">
              <w:rPr>
                <w:rFonts w:ascii="Arial" w:hAnsi="Arial"/>
                <w:i/>
                <w:iCs/>
                <w:sz w:val="20"/>
                <w:szCs w:val="19"/>
              </w:rPr>
              <w:t xml:space="preserve"> Center </w:t>
            </w:r>
            <w:proofErr w:type="spellStart"/>
            <w:r w:rsidRPr="00E00910">
              <w:rPr>
                <w:rFonts w:ascii="Arial" w:hAnsi="Arial"/>
                <w:i/>
                <w:iCs/>
                <w:sz w:val="20"/>
                <w:szCs w:val="19"/>
              </w:rPr>
              <w:t>Education</w:t>
            </w:r>
            <w:proofErr w:type="spellEnd"/>
            <w:r w:rsidRPr="00E00910">
              <w:rPr>
                <w:rFonts w:ascii="Arial" w:hAnsi="Arial"/>
                <w:i/>
                <w:iCs/>
                <w:sz w:val="20"/>
                <w:szCs w:val="19"/>
              </w:rPr>
              <w:t xml:space="preserve"> Network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) </w:t>
            </w:r>
            <w:r w:rsidR="002C7B4C" w:rsidRPr="002C7B4C">
              <w:rPr>
                <w:rFonts w:ascii="Arial" w:hAnsi="Arial"/>
                <w:sz w:val="20"/>
                <w:szCs w:val="19"/>
              </w:rPr>
              <w:t>se ha dedicado a diseñar experiencias educativas únicas para los más pequeños. El sitio web contiene juegos y actividades de alfabetización gratuitos.</w:t>
            </w:r>
          </w:p>
        </w:tc>
      </w:tr>
      <w:tr w:rsidR="00E00910" w:rsidRPr="005B473C" w14:paraId="79C059E5" w14:textId="77777777" w:rsidTr="00E00910">
        <w:trPr>
          <w:trHeight w:val="450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D923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EB88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295C1" w14:textId="77777777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BC51" w14:textId="77777777" w:rsidR="007979E8" w:rsidRPr="00E00910" w:rsidRDefault="007979E8" w:rsidP="00D65971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</w:p>
        </w:tc>
      </w:tr>
      <w:tr w:rsidR="00E00910" w:rsidRPr="005B473C" w14:paraId="3F964F5E" w14:textId="77777777" w:rsidTr="00E00910">
        <w:trPr>
          <w:trHeight w:val="408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8A79" w14:textId="7C79D800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1D5A" w14:textId="554621F3" w:rsidR="007979E8" w:rsidRPr="005B473C" w:rsidRDefault="007979E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Good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Character</w:t>
            </w:r>
            <w:proofErr w:type="spellEnd"/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AD90" w14:textId="0E779434" w:rsidR="007979E8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1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www.goodcharacter.org</w:t>
              </w:r>
            </w:hyperlink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12B4" w14:textId="0E54E9C8" w:rsidR="007979E8" w:rsidRPr="00E00910" w:rsidRDefault="007979E8" w:rsidP="001F74A2">
            <w:pPr>
              <w:spacing w:afterLines="40" w:after="96" w:line="240" w:lineRule="auto"/>
              <w:rPr>
                <w:rFonts w:ascii="Arial" w:eastAsia="Times New Roman" w:hAnsi="Arial" w:cs="Arial"/>
                <w:sz w:val="20"/>
                <w:szCs w:val="19"/>
              </w:rPr>
            </w:pPr>
            <w:r w:rsidRPr="00E00910">
              <w:rPr>
                <w:rFonts w:ascii="Arial" w:hAnsi="Arial"/>
                <w:sz w:val="20"/>
                <w:szCs w:val="19"/>
              </w:rPr>
              <w:t xml:space="preserve">Un sitio web para todos los </w:t>
            </w:r>
            <w:r w:rsidR="007D7B1E">
              <w:rPr>
                <w:rFonts w:ascii="Arial" w:hAnsi="Arial"/>
                <w:sz w:val="20"/>
                <w:szCs w:val="19"/>
              </w:rPr>
              <w:t>educadores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 que trabajan </w:t>
            </w:r>
            <w:r w:rsidR="001F74A2">
              <w:rPr>
                <w:rFonts w:ascii="Arial" w:hAnsi="Arial"/>
                <w:sz w:val="20"/>
                <w:szCs w:val="19"/>
              </w:rPr>
              <w:t xml:space="preserve">en </w:t>
            </w:r>
            <w:r w:rsidR="001F74A2" w:rsidRPr="00E00910">
              <w:rPr>
                <w:rFonts w:ascii="Arial" w:hAnsi="Arial"/>
                <w:sz w:val="20"/>
                <w:szCs w:val="19"/>
              </w:rPr>
              <w:t>e</w:t>
            </w:r>
            <w:r w:rsidR="001F74A2">
              <w:rPr>
                <w:rFonts w:ascii="Arial" w:hAnsi="Arial"/>
                <w:sz w:val="20"/>
                <w:szCs w:val="19"/>
              </w:rPr>
              <w:t>l</w:t>
            </w:r>
            <w:r w:rsidR="001F74A2" w:rsidRPr="00E00910">
              <w:rPr>
                <w:rFonts w:ascii="Arial" w:hAnsi="Arial"/>
                <w:sz w:val="20"/>
                <w:szCs w:val="19"/>
              </w:rPr>
              <w:t xml:space="preserve"> desarrollo del carácter </w:t>
            </w:r>
            <w:r w:rsidRPr="00E00910">
              <w:rPr>
                <w:rFonts w:ascii="Arial" w:hAnsi="Arial"/>
                <w:sz w:val="20"/>
                <w:szCs w:val="19"/>
              </w:rPr>
              <w:t xml:space="preserve">con </w:t>
            </w:r>
            <w:r w:rsidR="00B72B06">
              <w:rPr>
                <w:rFonts w:ascii="Arial" w:hAnsi="Arial"/>
                <w:sz w:val="20"/>
                <w:szCs w:val="19"/>
              </w:rPr>
              <w:t xml:space="preserve">los </w:t>
            </w:r>
            <w:r w:rsidR="001F74A2">
              <w:rPr>
                <w:rFonts w:ascii="Arial" w:hAnsi="Arial"/>
                <w:sz w:val="20"/>
                <w:szCs w:val="19"/>
              </w:rPr>
              <w:t>estudiantes</w:t>
            </w:r>
            <w:r w:rsidRPr="00E00910">
              <w:rPr>
                <w:rFonts w:ascii="Arial" w:hAnsi="Arial"/>
                <w:sz w:val="20"/>
                <w:szCs w:val="19"/>
              </w:rPr>
              <w:t>.</w:t>
            </w:r>
          </w:p>
        </w:tc>
      </w:tr>
    </w:tbl>
    <w:p w14:paraId="1C22C8B6" w14:textId="77777777" w:rsidR="00710291" w:rsidRPr="00D65971" w:rsidRDefault="00710291" w:rsidP="00D65971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  <w:sectPr w:rsidR="00710291" w:rsidRPr="00D65971" w:rsidSect="00E00910">
          <w:headerReference w:type="default" r:id="rId32"/>
          <w:footerReference w:type="default" r:id="rId33"/>
          <w:pgSz w:w="15840" w:h="12240" w:orient="landscape" w:code="1"/>
          <w:pgMar w:top="1530" w:right="1440" w:bottom="900" w:left="1440" w:header="720" w:footer="720" w:gutter="0"/>
          <w:cols w:space="720"/>
          <w:docGrid w:linePitch="360"/>
        </w:sectPr>
      </w:pPr>
    </w:p>
    <w:tbl>
      <w:tblPr>
        <w:tblW w:w="5665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711"/>
        <w:gridCol w:w="1799"/>
        <w:gridCol w:w="4639"/>
        <w:gridCol w:w="6523"/>
      </w:tblGrid>
      <w:tr w:rsidR="00D65971" w:rsidRPr="005B473C" w14:paraId="277902B1" w14:textId="77777777" w:rsidTr="007A2CD7">
        <w:trPr>
          <w:cantSplit/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tcMar>
              <w:left w:w="115" w:type="dxa"/>
              <w:right w:w="115" w:type="dxa"/>
            </w:tcMar>
            <w:hideMark/>
          </w:tcPr>
          <w:p w14:paraId="13AE7988" w14:textId="6E072AC3" w:rsidR="00777C78" w:rsidRPr="005B473C" w:rsidRDefault="00777C7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Sitios Web con Recursos para la Adquisición del Lenguaje</w:t>
            </w:r>
          </w:p>
        </w:tc>
      </w:tr>
      <w:tr w:rsidR="00B60E9B" w:rsidRPr="005B473C" w14:paraId="378EA958" w14:textId="77777777" w:rsidTr="008974C0">
        <w:trPr>
          <w:trHeight w:val="29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FE1AC5" w14:textId="190C93F9" w:rsidR="00B60E9B" w:rsidRPr="005B473C" w:rsidRDefault="00B60E9B" w:rsidP="00B60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255D9CC" w14:textId="12956A1D" w:rsidR="00B60E9B" w:rsidRPr="005B473C" w:rsidRDefault="00B60E9B" w:rsidP="00B60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Sitio web</w:t>
            </w:r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9145F9" w14:textId="091485EC" w:rsidR="00B60E9B" w:rsidRPr="005B473C" w:rsidRDefault="00B60E9B" w:rsidP="00B60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Enlace web</w:t>
            </w:r>
          </w:p>
        </w:tc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361348" w14:textId="736268BA" w:rsidR="00B60E9B" w:rsidRPr="005B473C" w:rsidRDefault="00B60E9B" w:rsidP="00B60E9B">
            <w:pPr>
              <w:spacing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D65971" w:rsidRPr="005B473C" w14:paraId="0F7D10DA" w14:textId="77777777" w:rsidTr="008974C0">
        <w:trPr>
          <w:trHeight w:val="29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64F0" w14:textId="77777777" w:rsidR="00DD290B" w:rsidRPr="005B473C" w:rsidRDefault="00DD290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00FD9FDE" w14:textId="1DE4913C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A9E5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Colorín Colorado</w:t>
            </w:r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6A0A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4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www.colorincolorado.org</w:t>
              </w:r>
            </w:hyperlink>
          </w:p>
        </w:tc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01A5" w14:textId="1BC48ED0" w:rsidR="00335A03" w:rsidRPr="00490EC5" w:rsidRDefault="00335A03" w:rsidP="007D7B1E">
            <w:pPr>
              <w:spacing w:after="80" w:line="240" w:lineRule="auto"/>
              <w:rPr>
                <w:rFonts w:ascii="Arial" w:eastAsia="Times New Roman" w:hAnsi="Arial" w:cs="Arial"/>
                <w:i/>
                <w:iCs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 xml:space="preserve">Es un servicio gratuito en la red que proporciona información, actividades y consejos para </w:t>
            </w:r>
            <w:r w:rsidR="002C7B4C">
              <w:rPr>
                <w:rFonts w:ascii="Arial" w:hAnsi="Arial"/>
                <w:sz w:val="19"/>
                <w:szCs w:val="19"/>
              </w:rPr>
              <w:t>maestros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y familias hispanas de </w:t>
            </w:r>
            <w:r w:rsidR="007D7B1E">
              <w:rPr>
                <w:rFonts w:ascii="Arial" w:hAnsi="Arial"/>
                <w:sz w:val="19"/>
                <w:szCs w:val="19"/>
              </w:rPr>
              <w:t xml:space="preserve">los </w:t>
            </w:r>
            <w:r w:rsidR="0050296D">
              <w:rPr>
                <w:rFonts w:ascii="Arial" w:hAnsi="Arial"/>
                <w:sz w:val="19"/>
                <w:szCs w:val="19"/>
              </w:rPr>
              <w:t>aprendices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del idioma inglés (ELL).</w:t>
            </w:r>
          </w:p>
        </w:tc>
      </w:tr>
      <w:tr w:rsidR="00D65971" w:rsidRPr="005B473C" w14:paraId="727D2060" w14:textId="77777777" w:rsidTr="008974C0">
        <w:trPr>
          <w:trHeight w:val="450"/>
        </w:trPr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90CB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8135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English Page</w:t>
            </w:r>
          </w:p>
        </w:tc>
        <w:tc>
          <w:tcPr>
            <w:tcW w:w="1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9058" w14:textId="77777777" w:rsidR="00335A03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5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www.englishpage.com</w:t>
              </w:r>
            </w:hyperlink>
          </w:p>
        </w:tc>
        <w:tc>
          <w:tcPr>
            <w:tcW w:w="2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2C8E" w14:textId="1DCAACEA" w:rsidR="00335A03" w:rsidRPr="00490EC5" w:rsidRDefault="00D75258" w:rsidP="00F10281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>Aprend</w:t>
            </w:r>
            <w:r w:rsidR="00F10281">
              <w:rPr>
                <w:rFonts w:ascii="Arial" w:hAnsi="Arial"/>
                <w:sz w:val="19"/>
                <w:szCs w:val="19"/>
              </w:rPr>
              <w:t>izaje de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inglés con tutoriales detallados y docenas de ejercicios interactivos. El sitio contiene lecciones semanales, desarrollo de vocabulario, artículos, minitutoriales, sala de lectura, juegos y foros estudiantiles.</w:t>
            </w:r>
          </w:p>
        </w:tc>
      </w:tr>
      <w:tr w:rsidR="00D65971" w:rsidRPr="005B473C" w14:paraId="6F848EF3" w14:textId="77777777" w:rsidTr="008974C0">
        <w:trPr>
          <w:trHeight w:val="450"/>
        </w:trPr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F3CB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8266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39C1" w14:textId="77777777" w:rsidR="00335A03" w:rsidRPr="005B473C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6B84" w14:textId="77777777" w:rsidR="00335A03" w:rsidRPr="00490EC5" w:rsidRDefault="00335A03" w:rsidP="00D65971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  <w:tr w:rsidR="00D65971" w:rsidRPr="005B473C" w14:paraId="65648426" w14:textId="77777777" w:rsidTr="008974C0">
        <w:trPr>
          <w:trHeight w:val="29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7298" w14:textId="77777777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30E79248" w14:textId="0F38FFAC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A17C" w14:textId="21BA6AE0" w:rsidR="00F51859" w:rsidRPr="005B473C" w:rsidRDefault="007A2CD7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ESOL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Help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Picture </w:t>
            </w:r>
            <w:proofErr w:type="spellStart"/>
            <w:r w:rsidR="00C450FC">
              <w:rPr>
                <w:rFonts w:ascii="Arial" w:hAnsi="Arial"/>
                <w:sz w:val="20"/>
                <w:szCs w:val="20"/>
              </w:rPr>
              <w:t>Dictionary</w:t>
            </w:r>
            <w:proofErr w:type="spellEnd"/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EDE9" w14:textId="1150D44F" w:rsidR="00F51859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6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http://www.esolhelp.com/online-picture-dictionary.html</w:t>
              </w:r>
            </w:hyperlink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D1A5" w14:textId="2B3716AD" w:rsidR="00F51859" w:rsidRPr="00490EC5" w:rsidRDefault="00F51859" w:rsidP="00F10281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 xml:space="preserve">Un diccionario ilustrado en línea con </w:t>
            </w:r>
            <w:r w:rsidR="00F10281">
              <w:rPr>
                <w:rFonts w:ascii="Arial" w:hAnsi="Arial"/>
                <w:sz w:val="19"/>
                <w:szCs w:val="19"/>
              </w:rPr>
              <w:t xml:space="preserve">palabras y </w:t>
            </w:r>
            <w:r w:rsidR="007A2CD7">
              <w:rPr>
                <w:rFonts w:ascii="Arial" w:hAnsi="Arial"/>
                <w:sz w:val="19"/>
                <w:szCs w:val="19"/>
              </w:rPr>
              <w:t>figuras</w:t>
            </w:r>
            <w:r w:rsidR="00F10281">
              <w:rPr>
                <w:rFonts w:ascii="Arial" w:hAnsi="Arial"/>
                <w:sz w:val="19"/>
                <w:szCs w:val="19"/>
              </w:rPr>
              <w:t>.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</w:t>
            </w:r>
          </w:p>
        </w:tc>
      </w:tr>
      <w:tr w:rsidR="00D65971" w:rsidRPr="005B473C" w14:paraId="311A5739" w14:textId="77777777" w:rsidTr="008974C0">
        <w:trPr>
          <w:trHeight w:val="29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06C7" w14:textId="58454408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 Estudiantes Padres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E945" w14:textId="3BF66B06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Vidtionary</w:t>
            </w:r>
            <w:proofErr w:type="spellEnd"/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C1E6" w14:textId="6DA2F41C" w:rsidR="00C450FC" w:rsidRPr="005B473C" w:rsidRDefault="001F0990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37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http://www.vidtionary.com/</w:t>
              </w:r>
            </w:hyperlink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797D" w14:textId="5002740D" w:rsidR="00C450FC" w:rsidRPr="00490EC5" w:rsidRDefault="005B473C" w:rsidP="00D65971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>Un videodiccionario para adolescentes y adultos. El sitio web cuenta con una colección de videos cortos que muestran diferentes ejemplos con escenas que ilustran el significado de una palabra.</w:t>
            </w:r>
          </w:p>
        </w:tc>
      </w:tr>
      <w:tr w:rsidR="00D65971" w:rsidRPr="005B473C" w14:paraId="0857026A" w14:textId="77777777" w:rsidTr="008974C0">
        <w:trPr>
          <w:trHeight w:val="29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8A2F" w14:textId="76BC669A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 Estudiantes Padres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0292" w14:textId="0B338BB9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Little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Explorers</w:t>
            </w:r>
            <w:proofErr w:type="spellEnd"/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582E" w14:textId="7DE2DED8" w:rsidR="00C450FC" w:rsidRPr="005B473C" w:rsidRDefault="00C450FC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/>
                <w:color w:val="4472C4" w:themeColor="accent1"/>
                <w:sz w:val="20"/>
                <w:szCs w:val="20"/>
              </w:rPr>
              <w:t>http://www.enchantedlearning.com/dictionary.html</w:t>
            </w:r>
          </w:p>
        </w:tc>
        <w:tc>
          <w:tcPr>
            <w:tcW w:w="2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BEF2" w14:textId="375F201F" w:rsidR="00C450FC" w:rsidRPr="00490EC5" w:rsidRDefault="005B473C" w:rsidP="00580BE4">
            <w:pPr>
              <w:spacing w:before="100" w:beforeAutospacing="1" w:after="100" w:afterAutospacing="1" w:line="240" w:lineRule="auto"/>
              <w:ind w:left="3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 xml:space="preserve">Un diccionario visual </w:t>
            </w:r>
            <w:r w:rsidR="008300B7">
              <w:rPr>
                <w:rFonts w:ascii="Arial" w:hAnsi="Arial"/>
                <w:sz w:val="19"/>
                <w:szCs w:val="19"/>
              </w:rPr>
              <w:t>para niños</w:t>
            </w:r>
            <w:r w:rsidR="0050296D">
              <w:rPr>
                <w:rFonts w:ascii="Arial" w:hAnsi="Arial"/>
                <w:sz w:val="19"/>
                <w:szCs w:val="19"/>
              </w:rPr>
              <w:t>.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</w:t>
            </w:r>
            <w:r w:rsidR="00580BE4">
              <w:rPr>
                <w:rFonts w:ascii="Arial" w:hAnsi="Arial"/>
                <w:sz w:val="19"/>
                <w:szCs w:val="19"/>
              </w:rPr>
              <w:t>Las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palabra</w:t>
            </w:r>
            <w:r w:rsidR="00580BE4">
              <w:rPr>
                <w:rFonts w:ascii="Arial" w:hAnsi="Arial"/>
                <w:sz w:val="19"/>
                <w:szCs w:val="19"/>
              </w:rPr>
              <w:t>s</w:t>
            </w:r>
            <w:r w:rsidR="00903B3F">
              <w:rPr>
                <w:rFonts w:ascii="Arial" w:hAnsi="Arial"/>
                <w:sz w:val="19"/>
                <w:szCs w:val="19"/>
              </w:rPr>
              <w:t xml:space="preserve"> se usa</w:t>
            </w:r>
            <w:r w:rsidR="00580BE4">
              <w:rPr>
                <w:rFonts w:ascii="Arial" w:hAnsi="Arial"/>
                <w:sz w:val="19"/>
                <w:szCs w:val="19"/>
              </w:rPr>
              <w:t>n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en </w:t>
            </w:r>
            <w:proofErr w:type="gramStart"/>
            <w:r w:rsidRPr="00490EC5">
              <w:rPr>
                <w:rFonts w:ascii="Arial" w:hAnsi="Arial"/>
                <w:sz w:val="19"/>
                <w:szCs w:val="19"/>
              </w:rPr>
              <w:t>una oraci</w:t>
            </w:r>
            <w:r w:rsidR="00580BE4">
              <w:rPr>
                <w:rFonts w:ascii="Arial" w:hAnsi="Arial"/>
                <w:sz w:val="19"/>
                <w:szCs w:val="19"/>
              </w:rPr>
              <w:t>ones</w:t>
            </w:r>
            <w:proofErr w:type="gramEnd"/>
            <w:r w:rsidRPr="00490EC5">
              <w:rPr>
                <w:rFonts w:ascii="Arial" w:hAnsi="Arial"/>
                <w:sz w:val="19"/>
                <w:szCs w:val="19"/>
              </w:rPr>
              <w:t xml:space="preserve"> que muestra</w:t>
            </w:r>
            <w:r w:rsidR="00580BE4">
              <w:rPr>
                <w:rFonts w:ascii="Arial" w:hAnsi="Arial"/>
                <w:sz w:val="19"/>
                <w:szCs w:val="19"/>
              </w:rPr>
              <w:t>n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su significado. La mayoría de las entradas tiene</w:t>
            </w:r>
            <w:r w:rsidR="004B062D">
              <w:rPr>
                <w:rFonts w:ascii="Arial" w:hAnsi="Arial"/>
                <w:sz w:val="19"/>
                <w:szCs w:val="19"/>
              </w:rPr>
              <w:t>n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enlaces a sitios web relacionados. Solo </w:t>
            </w:r>
            <w:r w:rsidR="004B062D">
              <w:rPr>
                <w:rFonts w:ascii="Arial" w:hAnsi="Arial"/>
                <w:sz w:val="19"/>
                <w:szCs w:val="19"/>
              </w:rPr>
              <w:t>hay que hacer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clic en </w:t>
            </w:r>
            <w:r w:rsidR="004B062D">
              <w:rPr>
                <w:rFonts w:ascii="Arial" w:hAnsi="Arial"/>
                <w:sz w:val="19"/>
                <w:szCs w:val="19"/>
              </w:rPr>
              <w:t>l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a palabra subrayada (o la ilustración) y </w:t>
            </w:r>
            <w:r w:rsidR="004B062D">
              <w:rPr>
                <w:rFonts w:ascii="Arial" w:hAnsi="Arial"/>
                <w:sz w:val="19"/>
                <w:szCs w:val="19"/>
              </w:rPr>
              <w:t>se enlazará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a </w:t>
            </w:r>
            <w:r w:rsidR="00E0762D">
              <w:rPr>
                <w:rFonts w:ascii="Arial" w:hAnsi="Arial"/>
                <w:sz w:val="19"/>
                <w:szCs w:val="19"/>
              </w:rPr>
              <w:t>l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a página </w:t>
            </w:r>
            <w:r w:rsidR="00E0762D">
              <w:rPr>
                <w:rFonts w:ascii="Arial" w:hAnsi="Arial"/>
                <w:sz w:val="19"/>
                <w:szCs w:val="19"/>
              </w:rPr>
              <w:t>correspondiente</w:t>
            </w:r>
            <w:r w:rsidRPr="00490EC5">
              <w:rPr>
                <w:rFonts w:ascii="Arial" w:hAnsi="Arial"/>
                <w:sz w:val="19"/>
                <w:szCs w:val="19"/>
              </w:rPr>
              <w:t>.</w:t>
            </w:r>
          </w:p>
        </w:tc>
      </w:tr>
      <w:tr w:rsidR="00D65971" w:rsidRPr="005B473C" w14:paraId="13E3D0F4" w14:textId="77777777" w:rsidTr="008974C0">
        <w:trPr>
          <w:trHeight w:val="50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DEF96" w14:textId="77777777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5C2EA482" w14:textId="4CED3ABD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EEFD" w14:textId="64BA514B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Cyber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Listening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18A1" w14:textId="1A9E82AA" w:rsidR="00F51859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8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www.esl-lab.com</w:t>
              </w:r>
            </w:hyperlink>
          </w:p>
        </w:tc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C596" w14:textId="1018578E" w:rsidR="00F51859" w:rsidRPr="00490EC5" w:rsidRDefault="00F51859" w:rsidP="00D65971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>Conversaciones grabadas con preguntas de seguimiento para la escucha atenta de conversaciones cuyo objetivo es la comprensión y la práctica.</w:t>
            </w:r>
          </w:p>
        </w:tc>
      </w:tr>
      <w:tr w:rsidR="00D65971" w:rsidRPr="005B473C" w14:paraId="2BE09A25" w14:textId="77777777" w:rsidTr="008974C0">
        <w:trPr>
          <w:trHeight w:val="290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B686" w14:textId="77777777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25D3E2BB" w14:textId="720BE04F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DB5A" w14:textId="107B86D0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ABCYA.com</w:t>
            </w:r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71C" w14:textId="19A3AE93" w:rsidR="00F51859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39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www.abcya.com</w:t>
              </w:r>
            </w:hyperlink>
          </w:p>
        </w:tc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E7BA" w14:textId="0B3AEDE3" w:rsidR="00F51859" w:rsidRPr="00490EC5" w:rsidRDefault="00F51859" w:rsidP="003504C3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 xml:space="preserve">Actividades y juegos educativos gratuitos creados por maestros. Actividades </w:t>
            </w:r>
            <w:r w:rsidR="003504C3">
              <w:rPr>
                <w:rFonts w:ascii="Arial" w:hAnsi="Arial"/>
                <w:sz w:val="19"/>
                <w:szCs w:val="19"/>
              </w:rPr>
              <w:t>de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matemáticas y artes del lenguaje</w:t>
            </w:r>
            <w:r w:rsidR="003504C3" w:rsidRPr="00490EC5">
              <w:rPr>
                <w:rFonts w:ascii="Arial" w:hAnsi="Arial"/>
                <w:sz w:val="19"/>
                <w:szCs w:val="19"/>
              </w:rPr>
              <w:t xml:space="preserve"> según el grado escolar</w:t>
            </w:r>
            <w:r w:rsidRPr="00490EC5">
              <w:rPr>
                <w:rFonts w:ascii="Arial" w:hAnsi="Arial"/>
                <w:sz w:val="19"/>
                <w:szCs w:val="19"/>
              </w:rPr>
              <w:t>.</w:t>
            </w:r>
          </w:p>
        </w:tc>
      </w:tr>
      <w:tr w:rsidR="00D65971" w:rsidRPr="005B473C" w14:paraId="4AB3C310" w14:textId="77777777" w:rsidTr="008974C0">
        <w:trPr>
          <w:trHeight w:val="29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A9157" w14:textId="15BB8201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868E" w14:textId="57127051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Printable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Documents</w:t>
            </w:r>
            <w:proofErr w:type="spellEnd"/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C828" w14:textId="330839B2" w:rsidR="00F51859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0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http://www.eslprintables.com/ </w:t>
              </w:r>
            </w:hyperlink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6D1" w14:textId="7A2FE8C1" w:rsidR="00F51859" w:rsidRPr="00490EC5" w:rsidRDefault="00F51859" w:rsidP="00D65971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 xml:space="preserve">Este es un sitio web para que maestros de inglés intercambien recursos: hojas de práctica, plan de </w:t>
            </w:r>
            <w:r w:rsidR="007207D2" w:rsidRPr="00490EC5">
              <w:rPr>
                <w:rFonts w:ascii="Arial" w:hAnsi="Arial"/>
                <w:sz w:val="19"/>
                <w:szCs w:val="19"/>
              </w:rPr>
              <w:t>estudio,</w:t>
            </w:r>
            <w:r w:rsidR="007207D2" w:rsidRPr="00490EC5">
              <w:rPr>
                <w:rStyle w:val="SubtleEmphasis"/>
                <w:rFonts w:ascii="Arial" w:hAnsi="Arial"/>
                <w:color w:val="auto"/>
                <w:sz w:val="19"/>
                <w:szCs w:val="19"/>
              </w:rPr>
              <w:t xml:space="preserve"> </w:t>
            </w:r>
            <w:r w:rsidR="007207D2" w:rsidRPr="004D67EB">
              <w:rPr>
                <w:rStyle w:val="SubtleEmphasis"/>
                <w:rFonts w:ascii="Arial" w:hAnsi="Arial"/>
                <w:i w:val="0"/>
                <w:color w:val="auto"/>
                <w:sz w:val="19"/>
                <w:szCs w:val="19"/>
              </w:rPr>
              <w:t>actividades</w:t>
            </w:r>
            <w:r w:rsidRPr="00490EC5">
              <w:rPr>
                <w:rFonts w:ascii="Arial" w:hAnsi="Arial"/>
                <w:sz w:val="19"/>
                <w:szCs w:val="19"/>
              </w:rPr>
              <w:t>, etc.</w:t>
            </w:r>
          </w:p>
        </w:tc>
      </w:tr>
      <w:tr w:rsidR="00D65971" w:rsidRPr="005B473C" w14:paraId="50DB68F4" w14:textId="77777777" w:rsidTr="008974C0">
        <w:trPr>
          <w:trHeight w:val="408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BDFE" w14:textId="11FF0306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8985" w14:textId="16B5EBCA" w:rsidR="00F51859" w:rsidRPr="005B473C" w:rsidRDefault="00F5185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Many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Things</w:t>
            </w:r>
            <w:proofErr w:type="spellEnd"/>
          </w:p>
        </w:tc>
        <w:tc>
          <w:tcPr>
            <w:tcW w:w="1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A1C3" w14:textId="51CEF187" w:rsidR="00F51859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1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http://www.manythings.org/ </w:t>
              </w:r>
            </w:hyperlink>
          </w:p>
        </w:tc>
        <w:tc>
          <w:tcPr>
            <w:tcW w:w="2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85CA" w14:textId="25168F88" w:rsidR="00F51859" w:rsidRPr="00490EC5" w:rsidRDefault="00D65971" w:rsidP="00D65971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>Pruebas, juegos de palabras, crucigramas, proverbios, dichos, anagramas, un generador de oraciones al azar y otras actividades para el aprendizaje de idiomas mediante la computadora.</w:t>
            </w:r>
          </w:p>
        </w:tc>
      </w:tr>
      <w:tr w:rsidR="00D65971" w:rsidRPr="005B473C" w14:paraId="0428C57E" w14:textId="77777777" w:rsidTr="008974C0">
        <w:trPr>
          <w:trHeight w:val="290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E15C" w14:textId="48EA489C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2A4061FC" w14:textId="6D8D210E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  <w:p w14:paraId="54A4DE2F" w14:textId="14E0991E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1EC6" w14:textId="469E51A9" w:rsidR="009A47DB" w:rsidRPr="00490EC5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490EC5">
              <w:rPr>
                <w:rFonts w:ascii="Arial" w:hAnsi="Arial"/>
                <w:sz w:val="20"/>
                <w:szCs w:val="20"/>
                <w:lang w:val="en-US"/>
              </w:rPr>
              <w:t>Fun English Games for ESL</w:t>
            </w:r>
          </w:p>
          <w:p w14:paraId="53ECA3CA" w14:textId="3C25E575" w:rsidR="009A47DB" w:rsidRPr="00490EC5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F3B9" w14:textId="77777777" w:rsidR="009A47DB" w:rsidRPr="00490EC5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  <w:hyperlink r:id="rId42" w:history="1">
              <w:r w:rsidR="00E51049" w:rsidRPr="00490EC5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 xml:space="preserve">http://www.funenglishgames.com/activities.html </w:t>
              </w:r>
            </w:hyperlink>
          </w:p>
          <w:p w14:paraId="385459BF" w14:textId="5437B89A" w:rsidR="009A47DB" w:rsidRPr="00490EC5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B44E" w14:textId="38659DF6" w:rsidR="009A47DB" w:rsidRPr="00490EC5" w:rsidRDefault="00D65971" w:rsidP="00FD77DA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</w:rPr>
              <w:t xml:space="preserve">Aunque el inglés sea el primer o segundo idioma </w:t>
            </w:r>
            <w:r w:rsidR="00E37EB6">
              <w:rPr>
                <w:rFonts w:ascii="Arial" w:hAnsi="Arial"/>
                <w:sz w:val="19"/>
                <w:szCs w:val="19"/>
              </w:rPr>
              <w:t>del estudiante,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estos juegos y actividades se adaptan fácilmente a la clase y ofrece oportunidad</w:t>
            </w:r>
            <w:r w:rsidR="00FD77DA">
              <w:rPr>
                <w:rFonts w:ascii="Arial" w:hAnsi="Arial"/>
                <w:sz w:val="19"/>
                <w:szCs w:val="19"/>
              </w:rPr>
              <w:t xml:space="preserve">es para ayudar </w:t>
            </w:r>
            <w:r w:rsidR="00237775">
              <w:rPr>
                <w:rFonts w:ascii="Arial" w:hAnsi="Arial"/>
                <w:sz w:val="19"/>
                <w:szCs w:val="19"/>
              </w:rPr>
              <w:t>a mejorar la</w:t>
            </w:r>
            <w:r w:rsidRPr="00490EC5">
              <w:rPr>
                <w:rFonts w:ascii="Arial" w:hAnsi="Arial"/>
                <w:sz w:val="19"/>
                <w:szCs w:val="19"/>
              </w:rPr>
              <w:t>s habilidades del lenguaje</w:t>
            </w:r>
            <w:r w:rsidR="00837C98">
              <w:rPr>
                <w:rFonts w:ascii="Arial" w:hAnsi="Arial"/>
                <w:sz w:val="19"/>
                <w:szCs w:val="19"/>
              </w:rPr>
              <w:t xml:space="preserve"> en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inglés de forma divertida e interactiva. </w:t>
            </w:r>
            <w:r w:rsidR="00FD77DA">
              <w:rPr>
                <w:rFonts w:ascii="Arial" w:hAnsi="Arial"/>
                <w:sz w:val="19"/>
                <w:szCs w:val="19"/>
              </w:rPr>
              <w:t xml:space="preserve">Estimula a realizar </w:t>
            </w:r>
            <w:r w:rsidRPr="00490EC5">
              <w:rPr>
                <w:rFonts w:ascii="Arial" w:hAnsi="Arial"/>
                <w:sz w:val="19"/>
                <w:szCs w:val="19"/>
              </w:rPr>
              <w:t>actividad</w:t>
            </w:r>
            <w:r w:rsidR="00FD77DA">
              <w:rPr>
                <w:rFonts w:ascii="Arial" w:hAnsi="Arial"/>
                <w:sz w:val="19"/>
                <w:szCs w:val="19"/>
              </w:rPr>
              <w:t>es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</w:t>
            </w:r>
            <w:r w:rsidR="00FD77DA">
              <w:rPr>
                <w:rFonts w:ascii="Arial" w:hAnsi="Arial"/>
                <w:sz w:val="19"/>
                <w:szCs w:val="19"/>
              </w:rPr>
              <w:t>para  ayudar</w:t>
            </w:r>
            <w:r w:rsidRPr="00490EC5">
              <w:rPr>
                <w:rFonts w:ascii="Arial" w:hAnsi="Arial"/>
                <w:sz w:val="19"/>
                <w:szCs w:val="19"/>
              </w:rPr>
              <w:t xml:space="preserve"> al estudiante a disfrutar el aprendizaje del inglés.</w:t>
            </w:r>
          </w:p>
        </w:tc>
      </w:tr>
      <w:tr w:rsidR="00D65971" w:rsidRPr="005B473C" w14:paraId="5124E4A1" w14:textId="77777777" w:rsidTr="008974C0">
        <w:trPr>
          <w:trHeight w:val="45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3052" w14:textId="1F18DB39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01F8E2A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40E351A0" w14:textId="5A3A0F52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  <w:p w14:paraId="4BFAB0AA" w14:textId="6D77E766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1554" w14:textId="692B2B9A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02E2BE" w14:textId="711AD689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Online Free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Spanish</w:t>
            </w:r>
            <w:proofErr w:type="spellEnd"/>
          </w:p>
          <w:p w14:paraId="6B58380C" w14:textId="14DAB9C8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9EA0" w14:textId="7742F869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  <w:p w14:paraId="7DB9E286" w14:textId="77777777" w:rsidR="009A47DB" w:rsidRPr="005B473C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3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https://www.onlinefreespanish.com/</w:t>
              </w:r>
            </w:hyperlink>
          </w:p>
          <w:p w14:paraId="326B0E29" w14:textId="179EEE9B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00A7" w14:textId="5F9B90E3" w:rsidR="009A47DB" w:rsidRPr="00490EC5" w:rsidRDefault="00CB2F33" w:rsidP="00655924">
            <w:pPr>
              <w:spacing w:after="8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490EC5">
              <w:rPr>
                <w:rFonts w:ascii="Arial" w:hAnsi="Arial"/>
                <w:sz w:val="19"/>
                <w:szCs w:val="19"/>
                <w:shd w:val="clear" w:color="auto" w:fill="FFFFFF"/>
              </w:rPr>
              <w:t>Juegos de vocabulario</w:t>
            </w:r>
            <w:r w:rsidR="00655924">
              <w:rPr>
                <w:rFonts w:ascii="Arial" w:hAnsi="Arial"/>
                <w:sz w:val="19"/>
                <w:szCs w:val="19"/>
                <w:shd w:val="clear" w:color="auto" w:fill="FFFFFF"/>
              </w:rPr>
              <w:t xml:space="preserve"> temático </w:t>
            </w:r>
            <w:r w:rsidR="00655924" w:rsidRPr="00490EC5">
              <w:rPr>
                <w:rFonts w:ascii="Arial" w:hAnsi="Arial"/>
                <w:sz w:val="19"/>
                <w:szCs w:val="19"/>
                <w:shd w:val="clear" w:color="auto" w:fill="FFFFFF"/>
              </w:rPr>
              <w:t>como</w:t>
            </w:r>
            <w:r w:rsidRPr="00490EC5">
              <w:rPr>
                <w:rFonts w:ascii="Arial" w:hAnsi="Arial"/>
                <w:sz w:val="19"/>
                <w:szCs w:val="19"/>
                <w:shd w:val="clear" w:color="auto" w:fill="FFFFFF"/>
              </w:rPr>
              <w:t xml:space="preserve"> los colores, el abecedario, los números, los </w:t>
            </w:r>
            <w:r w:rsidR="00655924">
              <w:rPr>
                <w:rFonts w:ascii="Arial" w:hAnsi="Arial"/>
                <w:sz w:val="19"/>
                <w:szCs w:val="19"/>
                <w:shd w:val="clear" w:color="auto" w:fill="FFFFFF"/>
              </w:rPr>
              <w:t>lugares</w:t>
            </w:r>
            <w:r w:rsidRPr="00490EC5">
              <w:rPr>
                <w:rFonts w:ascii="Arial" w:hAnsi="Arial"/>
                <w:sz w:val="19"/>
                <w:szCs w:val="19"/>
                <w:shd w:val="clear" w:color="auto" w:fill="FFFFFF"/>
              </w:rPr>
              <w:t xml:space="preserve"> de la ciudad, los animales de granja y mucho más. Estos juegos interactivos vienen con </w:t>
            </w:r>
            <w:r w:rsidR="00655924" w:rsidRPr="00490EC5">
              <w:rPr>
                <w:rFonts w:ascii="Arial" w:hAnsi="Arial"/>
                <w:sz w:val="19"/>
                <w:szCs w:val="19"/>
                <w:shd w:val="clear" w:color="auto" w:fill="FFFFFF"/>
              </w:rPr>
              <w:t xml:space="preserve">audio </w:t>
            </w:r>
            <w:r w:rsidR="00655924">
              <w:rPr>
                <w:rFonts w:ascii="Arial" w:hAnsi="Arial"/>
                <w:sz w:val="19"/>
                <w:szCs w:val="19"/>
                <w:shd w:val="clear" w:color="auto" w:fill="FFFFFF"/>
              </w:rPr>
              <w:t xml:space="preserve">para escuchar la pronunciación </w:t>
            </w:r>
            <w:r w:rsidRPr="00490EC5">
              <w:rPr>
                <w:rFonts w:ascii="Arial" w:hAnsi="Arial"/>
                <w:sz w:val="19"/>
                <w:szCs w:val="19"/>
                <w:shd w:val="clear" w:color="auto" w:fill="FFFFFF"/>
              </w:rPr>
              <w:t xml:space="preserve">de hablantes nativos </w:t>
            </w:r>
            <w:r w:rsidR="00655924">
              <w:rPr>
                <w:rFonts w:ascii="Arial" w:hAnsi="Arial"/>
                <w:sz w:val="19"/>
                <w:szCs w:val="19"/>
                <w:shd w:val="clear" w:color="auto" w:fill="FFFFFF"/>
              </w:rPr>
              <w:t>desde sus</w:t>
            </w:r>
            <w:r w:rsidRPr="00490EC5">
              <w:rPr>
                <w:rFonts w:ascii="Arial" w:hAnsi="Arial"/>
                <w:sz w:val="19"/>
                <w:szCs w:val="19"/>
                <w:shd w:val="clear" w:color="auto" w:fill="FFFFFF"/>
              </w:rPr>
              <w:t xml:space="preserve"> computadoras de escritorio y tabletas en el momento que quieran.</w:t>
            </w:r>
          </w:p>
        </w:tc>
      </w:tr>
      <w:tr w:rsidR="00D65971" w:rsidRPr="005B473C" w14:paraId="39B3B0B6" w14:textId="77777777" w:rsidTr="008974C0">
        <w:trPr>
          <w:trHeight w:val="450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C5CA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8CEF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694B" w14:textId="77777777" w:rsidR="009A47DB" w:rsidRPr="005B473C" w:rsidRDefault="009A47DB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2C21" w14:textId="77777777" w:rsidR="009A47DB" w:rsidRPr="005B473C" w:rsidRDefault="009A47DB" w:rsidP="00D65971">
            <w:pPr>
              <w:spacing w:after="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1FB07CC" w14:textId="1D224B2F" w:rsidR="00777C78" w:rsidRPr="00686B1E" w:rsidRDefault="00777C78" w:rsidP="00CB2F33">
      <w:pPr>
        <w:rPr>
          <w:rFonts w:cstheme="minorHAnsi"/>
          <w:sz w:val="2"/>
          <w:szCs w:val="20"/>
        </w:rPr>
      </w:pPr>
    </w:p>
    <w:tbl>
      <w:tblPr>
        <w:tblW w:w="5664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799"/>
        <w:gridCol w:w="2473"/>
        <w:gridCol w:w="3829"/>
        <w:gridCol w:w="6569"/>
      </w:tblGrid>
      <w:tr w:rsidR="00D65971" w:rsidRPr="00CA105D" w14:paraId="0ACFABCD" w14:textId="77777777" w:rsidTr="00923175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14:paraId="069B31BC" w14:textId="7D34C1DF" w:rsidR="00777C78" w:rsidRPr="00CA105D" w:rsidRDefault="00777C78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Sitios Web con Recursos para la Adquisición del Lenguaje</w:t>
            </w:r>
          </w:p>
        </w:tc>
      </w:tr>
      <w:tr w:rsidR="00B60E9B" w:rsidRPr="00CA105D" w14:paraId="500FA35A" w14:textId="77777777" w:rsidTr="00686B1E">
        <w:trPr>
          <w:trHeight w:val="29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92E95" w14:textId="719FA7EE" w:rsidR="00B60E9B" w:rsidRPr="00CA105D" w:rsidRDefault="00B60E9B" w:rsidP="00B60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9CF727" w14:textId="14FA5AE9" w:rsidR="00B60E9B" w:rsidRPr="00CA105D" w:rsidRDefault="00B60E9B" w:rsidP="00B60E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Sitio web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C251A9" w14:textId="637E6373" w:rsidR="00B60E9B" w:rsidRPr="00CA105D" w:rsidRDefault="00B60E9B" w:rsidP="00B60E9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Enlace web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C3869B" w14:textId="02BA2592" w:rsidR="00B60E9B" w:rsidRPr="00CA105D" w:rsidRDefault="00B60E9B" w:rsidP="00B60E9B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D65971" w:rsidRPr="00CA105D" w14:paraId="4DE90E5B" w14:textId="77777777" w:rsidTr="00686B1E">
        <w:trPr>
          <w:trHeight w:val="29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F809" w14:textId="1899B988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60FD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Learner’s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Dictionary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9D14" w14:textId="77777777" w:rsidR="00335A03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hyperlink r:id="rId44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http://www.learnersdictionary.com/ </w:t>
              </w:r>
            </w:hyperlink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F9EF" w14:textId="4DFC0776" w:rsidR="00335A03" w:rsidRPr="00CA105D" w:rsidRDefault="00335A03" w:rsidP="00C64FC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Además de</w:t>
            </w:r>
            <w:r w:rsidR="00C64FC1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 acceso al diccionario completo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Merriam-Webster’s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Learner’s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English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Dictionary</w:t>
            </w:r>
            <w:proofErr w:type="spellEnd"/>
            <w:r w:rsidR="00C64FC1">
              <w:rPr>
                <w:rFonts w:ascii="Arial" w:hAnsi="Arial"/>
                <w:sz w:val="20"/>
                <w:szCs w:val="20"/>
              </w:rPr>
              <w:t>, este</w:t>
            </w:r>
            <w:r w:rsidR="00EB755B">
              <w:rPr>
                <w:rFonts w:ascii="Arial" w:hAnsi="Arial"/>
                <w:sz w:val="20"/>
                <w:szCs w:val="20"/>
              </w:rPr>
              <w:t xml:space="preserve"> sitio ofrece la palabra del d</w:t>
            </w:r>
            <w:r>
              <w:rPr>
                <w:rFonts w:ascii="Arial" w:hAnsi="Arial"/>
                <w:sz w:val="20"/>
                <w:szCs w:val="20"/>
              </w:rPr>
              <w:t xml:space="preserve">ía, ejercicios de idiomas, prácticas de pronunciación, un blog interactivo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Editors</w:t>
            </w:r>
            <w:proofErr w:type="spellEnd"/>
            <w:r w:rsidR="00EB755B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 xml:space="preserve">y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My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Learner’s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Dictionary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65971" w:rsidRPr="00CA105D" w14:paraId="5E2BF89D" w14:textId="77777777" w:rsidTr="00686B1E">
        <w:trPr>
          <w:trHeight w:val="29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5A6C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BA2D" w14:textId="006A92BC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WIDA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1B20" w14:textId="77777777" w:rsidR="00335A03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5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https://wida.wisc.edu/ 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7F1A" w14:textId="5DB4DC06" w:rsidR="00335A03" w:rsidRPr="00CA105D" w:rsidRDefault="00335A03" w:rsidP="00D65971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Publicaciones y materiales de capacitación sobre los estándares WIDA</w:t>
            </w:r>
          </w:p>
        </w:tc>
      </w:tr>
      <w:tr w:rsidR="00D65971" w:rsidRPr="00CA105D" w14:paraId="63D1F0B4" w14:textId="77777777" w:rsidTr="00686B1E">
        <w:trPr>
          <w:trHeight w:val="45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75A7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609C" w14:textId="77777777" w:rsidR="00335A03" w:rsidRPr="006C33FE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sz w:val="20"/>
                <w:szCs w:val="20"/>
                <w:lang w:val="en-US"/>
              </w:rPr>
              <w:t>Understanding Language Initiative at Stanford University</w:t>
            </w:r>
          </w:p>
        </w:tc>
        <w:tc>
          <w:tcPr>
            <w:tcW w:w="1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0B73" w14:textId="77777777" w:rsidR="00335A03" w:rsidRPr="006C33FE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  <w:hyperlink r:id="rId46" w:history="1">
              <w:r w:rsidR="00E51049" w:rsidRPr="006C33FE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>http://ell.stanford.edu/teaching_resources/math</w:t>
              </w:r>
            </w:hyperlink>
          </w:p>
        </w:tc>
        <w:tc>
          <w:tcPr>
            <w:tcW w:w="22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1F42" w14:textId="14A3E37A" w:rsidR="007979E8" w:rsidRPr="00CA105D" w:rsidRDefault="00335A03" w:rsidP="008F0BAF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En el recurso descargable 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Supporting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ELLs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/>
                <w:i/>
                <w:iCs/>
                <w:sz w:val="20"/>
                <w:szCs w:val="20"/>
              </w:rPr>
              <w:t>Mathematics</w:t>
            </w:r>
            <w:proofErr w:type="spellEnd"/>
            <w:r>
              <w:rPr>
                <w:rFonts w:ascii="Arial" w:hAnsi="Arial"/>
                <w:i/>
                <w:iCs/>
                <w:sz w:val="20"/>
                <w:szCs w:val="20"/>
              </w:rPr>
              <w:t>"</w:t>
            </w:r>
            <w:r>
              <w:rPr>
                <w:rFonts w:ascii="Arial" w:hAnsi="Arial"/>
                <w:sz w:val="20"/>
                <w:szCs w:val="20"/>
              </w:rPr>
              <w:t xml:space="preserve"> ("Cómo apoyar a los ELL en Matemáticas") </w:t>
            </w:r>
            <w:r w:rsidR="00C64FC1">
              <w:rPr>
                <w:rFonts w:ascii="Arial" w:hAnsi="Arial"/>
                <w:sz w:val="20"/>
                <w:szCs w:val="20"/>
              </w:rPr>
              <w:t>hay</w:t>
            </w:r>
            <w:r>
              <w:rPr>
                <w:rFonts w:ascii="Arial" w:hAnsi="Arial"/>
                <w:sz w:val="20"/>
                <w:szCs w:val="20"/>
              </w:rPr>
              <w:t xml:space="preserve"> una colección de tareas</w:t>
            </w:r>
            <w:r w:rsidR="00C64FC1">
              <w:rPr>
                <w:rFonts w:ascii="Arial" w:hAnsi="Arial"/>
                <w:sz w:val="20"/>
                <w:szCs w:val="20"/>
              </w:rPr>
              <w:t xml:space="preserve"> de acuerdo con</w:t>
            </w:r>
            <w:r>
              <w:rPr>
                <w:rFonts w:ascii="Arial" w:hAnsi="Arial"/>
                <w:sz w:val="20"/>
                <w:szCs w:val="20"/>
              </w:rPr>
              <w:t xml:space="preserve"> los CCSS con anotaciones y otros recursos.</w:t>
            </w:r>
          </w:p>
        </w:tc>
      </w:tr>
      <w:tr w:rsidR="00D65971" w:rsidRPr="00CA105D" w14:paraId="508C019C" w14:textId="77777777" w:rsidTr="00686B1E">
        <w:trPr>
          <w:trHeight w:val="45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1F68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8F7A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2C17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2FFF" w14:textId="77777777" w:rsidR="00335A03" w:rsidRPr="00CA105D" w:rsidRDefault="00335A03" w:rsidP="00D65971">
            <w:pPr>
              <w:spacing w:after="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CA105D" w14:paraId="7B945F0B" w14:textId="77777777" w:rsidTr="00686B1E">
        <w:trPr>
          <w:trHeight w:val="29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5958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B2B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Bootstrap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World</w:t>
            </w:r>
            <w:proofErr w:type="spellEnd"/>
          </w:p>
        </w:tc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4788" w14:textId="77777777" w:rsidR="00335A03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7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http://www.bootstrapworld.org/materials/fall2018/courses/algebra/es-mx/</w:t>
              </w:r>
            </w:hyperlink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1070" w14:textId="77777777" w:rsidR="00335A03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 una excelente herramienta para ayudar a que los estudiantes aprendan algunos códigos y conceptos matemáticos en español reforzando su aprendizaje del inglés.</w:t>
            </w:r>
          </w:p>
        </w:tc>
      </w:tr>
      <w:tr w:rsidR="00D65971" w:rsidRPr="00CA105D" w14:paraId="3384A2FD" w14:textId="77777777" w:rsidTr="00686B1E">
        <w:trPr>
          <w:trHeight w:val="52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F008" w14:textId="77777777" w:rsidR="00F17049" w:rsidRPr="00CA105D" w:rsidRDefault="00F17049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7AB16E01" w14:textId="6C2FF5B4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214A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Arcademic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Skill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Builders</w:t>
            </w:r>
            <w:proofErr w:type="spellEnd"/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D05A" w14:textId="77777777" w:rsidR="00335A03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8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http://www.arcademics.com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D693" w14:textId="6D1D8B4A" w:rsidR="00335A03" w:rsidRPr="00CA105D" w:rsidRDefault="00436932" w:rsidP="008F0BAF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¡</w:t>
            </w:r>
            <w:r w:rsidR="00335A03">
              <w:rPr>
                <w:rFonts w:ascii="Arial" w:hAnsi="Arial"/>
                <w:sz w:val="20"/>
                <w:szCs w:val="20"/>
              </w:rPr>
              <w:t xml:space="preserve">Divertidos juegos </w:t>
            </w:r>
            <w:r w:rsidR="008F0BAF">
              <w:rPr>
                <w:rFonts w:ascii="Arial" w:hAnsi="Arial"/>
                <w:sz w:val="20"/>
                <w:szCs w:val="20"/>
              </w:rPr>
              <w:t xml:space="preserve">gratuitos y </w:t>
            </w:r>
            <w:r w:rsidR="00335A03">
              <w:rPr>
                <w:rFonts w:ascii="Arial" w:hAnsi="Arial"/>
                <w:sz w:val="20"/>
                <w:szCs w:val="20"/>
              </w:rPr>
              <w:t>educativos de matemáticas y artes del lenguaje para estudiantes y maestros!</w:t>
            </w:r>
          </w:p>
        </w:tc>
      </w:tr>
      <w:tr w:rsidR="00D65971" w:rsidRPr="00CA105D" w14:paraId="15A47306" w14:textId="77777777" w:rsidTr="00686B1E">
        <w:trPr>
          <w:trHeight w:val="35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98BC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0916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ESL Videos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71F4" w14:textId="77777777" w:rsidR="00335A03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49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https://www.eslvideo.com</w:t>
              </w:r>
            </w:hyperlink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A40" w14:textId="4AB50A95" w:rsidR="00335A03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ESLvideo.com ofrece recursos educativos para Estudiantes de Inglés como Segundo Idioma para mejorar la escucha, el habla, la gramática y el desarrollo del vocabulario. Las pruebas y las lecciones creadas por maestros son gratuitas y pueden usarse en la clase, el laboratorio o el hogar.</w:t>
            </w:r>
          </w:p>
        </w:tc>
      </w:tr>
      <w:tr w:rsidR="00D65971" w:rsidRPr="00CA105D" w14:paraId="01EA46FF" w14:textId="77777777" w:rsidTr="00686B1E">
        <w:trPr>
          <w:trHeight w:val="29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7974" w14:textId="66DEF16B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53E6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Martha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Speaks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46297" w14:textId="77777777" w:rsidR="00335A03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0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http://pbskids.org/martha/index.html</w:t>
              </w:r>
            </w:hyperlink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11FE" w14:textId="2A352A17" w:rsidR="00335A03" w:rsidRPr="00CA105D" w:rsidRDefault="00335A03" w:rsidP="009211EC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Este sitio es </w:t>
            </w:r>
            <w:r w:rsidR="00D56131">
              <w:rPr>
                <w:rFonts w:ascii="Arial" w:hAnsi="Arial"/>
                <w:sz w:val="20"/>
                <w:szCs w:val="20"/>
              </w:rPr>
              <w:t>de beneficio</w:t>
            </w:r>
            <w:r>
              <w:rPr>
                <w:rFonts w:ascii="Arial" w:hAnsi="Arial"/>
                <w:sz w:val="20"/>
                <w:szCs w:val="20"/>
              </w:rPr>
              <w:t xml:space="preserve"> para los ELL que </w:t>
            </w:r>
            <w:r w:rsidR="009211EC">
              <w:rPr>
                <w:rFonts w:ascii="Arial" w:hAnsi="Arial"/>
                <w:sz w:val="20"/>
                <w:szCs w:val="20"/>
              </w:rPr>
              <w:t>comienzan</w:t>
            </w:r>
            <w:r>
              <w:rPr>
                <w:rFonts w:ascii="Arial" w:hAnsi="Arial"/>
                <w:sz w:val="20"/>
                <w:szCs w:val="20"/>
              </w:rPr>
              <w:t xml:space="preserve"> los grados K-2.</w:t>
            </w:r>
          </w:p>
        </w:tc>
      </w:tr>
      <w:tr w:rsidR="00D65971" w:rsidRPr="00CA105D" w14:paraId="21B6533E" w14:textId="77777777" w:rsidTr="00686B1E">
        <w:trPr>
          <w:trHeight w:val="100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52B8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TODOS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2B85" w14:textId="6C3BBF14" w:rsidR="00335A03" w:rsidRPr="006C33FE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sz w:val="20"/>
                <w:szCs w:val="20"/>
                <w:lang w:val="en-US"/>
              </w:rPr>
              <w:t>Voice of America Special English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7385" w14:textId="77777777" w:rsidR="00335A03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1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https://learningenglish.voanews.com 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85DE" w14:textId="2A167D25" w:rsidR="00335A03" w:rsidRPr="00CA105D" w:rsidRDefault="00335A03" w:rsidP="008F0BAF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Noticias escritas para hablantes no nativos del inglés, que incluyen </w:t>
            </w:r>
            <w:r w:rsidR="001F4853">
              <w:rPr>
                <w:rFonts w:ascii="Arial" w:hAnsi="Arial"/>
                <w:sz w:val="20"/>
                <w:szCs w:val="20"/>
              </w:rPr>
              <w:t xml:space="preserve">informes </w:t>
            </w:r>
            <w:r>
              <w:rPr>
                <w:rFonts w:ascii="Arial" w:hAnsi="Arial"/>
                <w:sz w:val="20"/>
                <w:szCs w:val="20"/>
              </w:rPr>
              <w:t xml:space="preserve">de actualidad mundial y reportajes especiales sobre educación, salud y otros temas. </w:t>
            </w:r>
            <w:r w:rsidR="008F0BAF">
              <w:rPr>
                <w:rFonts w:ascii="Arial" w:hAnsi="Arial"/>
                <w:sz w:val="20"/>
                <w:szCs w:val="20"/>
              </w:rPr>
              <w:t xml:space="preserve">Se </w:t>
            </w:r>
            <w:r>
              <w:rPr>
                <w:rFonts w:ascii="Arial" w:hAnsi="Arial"/>
                <w:sz w:val="20"/>
                <w:szCs w:val="20"/>
              </w:rPr>
              <w:t>puede leer</w:t>
            </w:r>
            <w:r w:rsidR="001F4853">
              <w:rPr>
                <w:rFonts w:ascii="Arial" w:hAnsi="Arial"/>
                <w:sz w:val="20"/>
                <w:szCs w:val="20"/>
              </w:rPr>
              <w:t xml:space="preserve"> y escuchar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F0BAF">
              <w:rPr>
                <w:rFonts w:ascii="Arial" w:hAnsi="Arial"/>
                <w:sz w:val="20"/>
                <w:szCs w:val="20"/>
              </w:rPr>
              <w:t xml:space="preserve">las noticias </w:t>
            </w:r>
            <w:r w:rsidR="001F4853">
              <w:rPr>
                <w:rFonts w:ascii="Arial" w:hAnsi="Arial"/>
                <w:sz w:val="20"/>
                <w:szCs w:val="20"/>
              </w:rPr>
              <w:t>al mismo tiempo</w:t>
            </w:r>
            <w:r>
              <w:rPr>
                <w:rFonts w:ascii="Arial" w:hAnsi="Arial"/>
                <w:sz w:val="20"/>
                <w:szCs w:val="20"/>
              </w:rPr>
              <w:t xml:space="preserve"> o ver las grabaciones con subtítulos en inglés.</w:t>
            </w:r>
          </w:p>
        </w:tc>
      </w:tr>
      <w:tr w:rsidR="00D65971" w:rsidRPr="00CA105D" w14:paraId="727E6FFF" w14:textId="77777777" w:rsidTr="00686B1E">
        <w:trPr>
          <w:trHeight w:val="50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30D6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TODOS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6E3D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Merriam-Webster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Visual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Dictionary</w:t>
            </w:r>
            <w:proofErr w:type="spellEnd"/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F499" w14:textId="77777777" w:rsidR="00335A03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2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www.visualdictionaryonline.com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74A3" w14:textId="35ECD3A8" w:rsidR="00335A03" w:rsidRPr="00CA105D" w:rsidRDefault="00335A03" w:rsidP="00E94C04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Más de 6,000 imágenes. </w:t>
            </w:r>
            <w:r w:rsidR="00E94C04">
              <w:rPr>
                <w:rFonts w:ascii="Arial" w:hAnsi="Arial"/>
                <w:sz w:val="20"/>
                <w:szCs w:val="20"/>
              </w:rPr>
              <w:t xml:space="preserve">Se puede buscar </w:t>
            </w:r>
            <w:r>
              <w:rPr>
                <w:rFonts w:ascii="Arial" w:hAnsi="Arial"/>
                <w:sz w:val="20"/>
                <w:szCs w:val="20"/>
              </w:rPr>
              <w:t>una palabra alfabéticamente o navegar por tema</w:t>
            </w:r>
            <w:r w:rsidR="006B371F">
              <w:rPr>
                <w:rFonts w:ascii="Arial" w:hAnsi="Arial"/>
                <w:sz w:val="20"/>
                <w:szCs w:val="20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 xml:space="preserve"> (por ej.: la tierra, la vivienda, la sociedad).</w:t>
            </w:r>
          </w:p>
        </w:tc>
      </w:tr>
      <w:tr w:rsidR="00D65971" w:rsidRPr="00CA105D" w14:paraId="1D2B02AF" w14:textId="77777777" w:rsidTr="00686B1E">
        <w:trPr>
          <w:trHeight w:val="100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8138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3DA7" w14:textId="77777777" w:rsidR="00335A03" w:rsidRPr="00CA105D" w:rsidRDefault="00335A03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ESL Bits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F056" w14:textId="77777777" w:rsidR="00335A03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3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http://esl-bits.net/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BD5A" w14:textId="02762AD0" w:rsidR="00CB2F33" w:rsidRPr="00CA105D" w:rsidRDefault="00335A03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Escucha audiolibros, noticias, historias cortas, canciones y dramas por radio. Escoge entre velocidades de audio más rápidas o lentas y lee junto con las historias y las canciones. Para estudiantes de niveles intermedio y avanzado.</w:t>
            </w:r>
          </w:p>
        </w:tc>
      </w:tr>
    </w:tbl>
    <w:p w14:paraId="6A8C1749" w14:textId="77777777" w:rsidR="00CA105D" w:rsidRDefault="00CA105D" w:rsidP="00D659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  <w:sectPr w:rsidR="00CA105D" w:rsidSect="00686B1E">
          <w:pgSz w:w="15840" w:h="12240" w:orient="landscape" w:code="1"/>
          <w:pgMar w:top="1440" w:right="1440" w:bottom="1350" w:left="1440" w:header="720" w:footer="720" w:gutter="0"/>
          <w:cols w:space="720"/>
          <w:docGrid w:linePitch="360"/>
        </w:sectPr>
      </w:pPr>
    </w:p>
    <w:p w14:paraId="03B91483" w14:textId="77777777" w:rsidR="00DE309D" w:rsidRPr="00D65971" w:rsidRDefault="00DE309D" w:rsidP="00D65971">
      <w:pPr>
        <w:jc w:val="center"/>
        <w:rPr>
          <w:rFonts w:cstheme="minorHAnsi"/>
          <w:sz w:val="20"/>
          <w:szCs w:val="20"/>
        </w:rPr>
      </w:pPr>
    </w:p>
    <w:tbl>
      <w:tblPr>
        <w:tblpPr w:leftFromText="180" w:rightFromText="180" w:vertAnchor="text" w:tblpX="-810" w:tblpY="1"/>
        <w:tblOverlap w:val="never"/>
        <w:tblW w:w="5676" w:type="pct"/>
        <w:tblLayout w:type="fixed"/>
        <w:tblLook w:val="04A0" w:firstRow="1" w:lastRow="0" w:firstColumn="1" w:lastColumn="0" w:noHBand="0" w:noVBand="1"/>
      </w:tblPr>
      <w:tblGrid>
        <w:gridCol w:w="1796"/>
        <w:gridCol w:w="2467"/>
        <w:gridCol w:w="3831"/>
        <w:gridCol w:w="6607"/>
      </w:tblGrid>
      <w:tr w:rsidR="00D65971" w:rsidRPr="00CA105D" w14:paraId="42B2839E" w14:textId="77777777" w:rsidTr="00C86BB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6E462E3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Recursos con base en las matemáticas</w:t>
            </w:r>
          </w:p>
        </w:tc>
      </w:tr>
      <w:tr w:rsidR="00D65971" w:rsidRPr="00CA105D" w14:paraId="74441416" w14:textId="77777777" w:rsidTr="00686B1E">
        <w:trPr>
          <w:trHeight w:val="29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570267B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A810D9B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Sitio web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3F3D3BE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Enlace web</w:t>
            </w: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C0EF118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D65971" w:rsidRPr="00CA105D" w14:paraId="5DE896A5" w14:textId="77777777" w:rsidTr="00686B1E">
        <w:trPr>
          <w:trHeight w:val="29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7F2F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1D31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Illustrative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Mathematics</w:t>
            </w:r>
            <w:proofErr w:type="spellEnd"/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C907" w14:textId="77777777" w:rsidR="00923175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4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 https://www.illustrativemathematics.org</w:t>
              </w:r>
            </w:hyperlink>
          </w:p>
        </w:tc>
        <w:tc>
          <w:tcPr>
            <w:tcW w:w="2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DE6C" w14:textId="467E28E8" w:rsidR="00923175" w:rsidRPr="00CA105D" w:rsidRDefault="00923175" w:rsidP="006B371F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 sitio contiene </w:t>
            </w:r>
            <w:r w:rsidR="006B371F">
              <w:rPr>
                <w:rFonts w:ascii="Arial" w:hAnsi="Arial"/>
                <w:sz w:val="20"/>
                <w:szCs w:val="20"/>
              </w:rPr>
              <w:t>material curricular</w:t>
            </w:r>
            <w:r>
              <w:rPr>
                <w:rFonts w:ascii="Arial" w:hAnsi="Arial"/>
                <w:sz w:val="20"/>
                <w:szCs w:val="20"/>
              </w:rPr>
              <w:t xml:space="preserve">, aprendizaje profesional, estándares de contenido y práctica, plantillas, progresos y el currículo </w:t>
            </w:r>
            <w:proofErr w:type="spellStart"/>
            <w:r w:rsidRPr="007207D2">
              <w:rPr>
                <w:rFonts w:ascii="Arial" w:hAnsi="Arial"/>
                <w:i/>
                <w:sz w:val="20"/>
                <w:szCs w:val="20"/>
              </w:rPr>
              <w:t>Illustrative</w:t>
            </w:r>
            <w:proofErr w:type="spellEnd"/>
            <w:r w:rsidRPr="007207D2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proofErr w:type="spellStart"/>
            <w:r w:rsidRPr="007207D2">
              <w:rPr>
                <w:rFonts w:ascii="Arial" w:hAnsi="Arial"/>
                <w:i/>
                <w:sz w:val="20"/>
                <w:szCs w:val="20"/>
              </w:rPr>
              <w:t>Mathematics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para la escuela intermedia diseñado para incluir </w:t>
            </w:r>
            <w:r w:rsidR="00C16141">
              <w:rPr>
                <w:rFonts w:ascii="Arial" w:hAnsi="Arial"/>
                <w:sz w:val="20"/>
                <w:szCs w:val="20"/>
              </w:rPr>
              <w:t xml:space="preserve">las </w:t>
            </w:r>
            <w:r>
              <w:rPr>
                <w:rFonts w:ascii="Arial" w:hAnsi="Arial"/>
                <w:sz w:val="20"/>
                <w:szCs w:val="20"/>
              </w:rPr>
              <w:t xml:space="preserve">adaptaciones y </w:t>
            </w:r>
            <w:r w:rsidR="00C16141">
              <w:rPr>
                <w:rFonts w:ascii="Arial" w:hAnsi="Arial"/>
                <w:sz w:val="20"/>
                <w:szCs w:val="20"/>
              </w:rPr>
              <w:t xml:space="preserve">el </w:t>
            </w:r>
            <w:r>
              <w:rPr>
                <w:rFonts w:ascii="Arial" w:hAnsi="Arial"/>
                <w:sz w:val="20"/>
                <w:szCs w:val="20"/>
              </w:rPr>
              <w:t>andamiaje</w:t>
            </w:r>
            <w:r w:rsidR="00C16141">
              <w:rPr>
                <w:rFonts w:ascii="Arial" w:hAnsi="Arial"/>
                <w:sz w:val="20"/>
                <w:szCs w:val="20"/>
              </w:rPr>
              <w:t xml:space="preserve"> de apoyo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C16141">
              <w:rPr>
                <w:rFonts w:ascii="Arial" w:hAnsi="Arial"/>
                <w:sz w:val="20"/>
                <w:szCs w:val="20"/>
              </w:rPr>
              <w:t>para</w:t>
            </w:r>
            <w:r>
              <w:rPr>
                <w:rFonts w:ascii="Arial" w:hAnsi="Arial"/>
                <w:sz w:val="20"/>
                <w:szCs w:val="20"/>
              </w:rPr>
              <w:t xml:space="preserve"> los Aprendices del Inglés.</w:t>
            </w:r>
          </w:p>
        </w:tc>
      </w:tr>
      <w:tr w:rsidR="00A2551C" w:rsidRPr="00CA105D" w14:paraId="6A2DDBA8" w14:textId="77777777" w:rsidTr="00686B1E">
        <w:trPr>
          <w:trHeight w:val="29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DABC" w14:textId="3557766B" w:rsidR="00A2551C" w:rsidRPr="00CA105D" w:rsidRDefault="00A2551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 Maestros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483F" w14:textId="523EB7DE" w:rsidR="00A2551C" w:rsidRPr="006C33FE" w:rsidRDefault="00A2551C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sz w:val="20"/>
                <w:szCs w:val="20"/>
                <w:lang w:val="en-US"/>
              </w:rPr>
              <w:t>A Math’s Dictionary for Kids</w:t>
            </w: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6CBB" w14:textId="0EBF95F0" w:rsidR="00A2551C" w:rsidRPr="00CA105D" w:rsidRDefault="001F0990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55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>http://www.amathsdictionaryforkids.com/</w:t>
              </w:r>
            </w:hyperlink>
          </w:p>
        </w:tc>
        <w:tc>
          <w:tcPr>
            <w:tcW w:w="2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2596" w14:textId="11713CD7" w:rsidR="00A2551C" w:rsidRPr="00CA105D" w:rsidRDefault="00CA105D" w:rsidP="000F5CA2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Presenta dos diccionarios visuales en línea, animados e interactivos</w:t>
            </w:r>
            <w:r w:rsidR="000F5CA2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con más de 360 términos matemáticos comunes en un lenguaje simple con definiciones, ejemplos, actividades, práctica y cálculos.  Con</w:t>
            </w:r>
            <w:r w:rsidR="000F5CA2">
              <w:rPr>
                <w:rFonts w:ascii="Arial" w:hAnsi="Arial"/>
                <w:sz w:val="20"/>
                <w:szCs w:val="20"/>
              </w:rPr>
              <w:t>tiene</w:t>
            </w:r>
            <w:r>
              <w:rPr>
                <w:rFonts w:ascii="Arial" w:hAnsi="Arial"/>
                <w:sz w:val="20"/>
                <w:szCs w:val="20"/>
              </w:rPr>
              <w:t xml:space="preserve"> más de 950 definiciones de palabras y ejemplos detallados.</w:t>
            </w:r>
          </w:p>
        </w:tc>
      </w:tr>
      <w:tr w:rsidR="0012345A" w:rsidRPr="00CA105D" w14:paraId="1BAD942F" w14:textId="77777777" w:rsidTr="00686B1E">
        <w:trPr>
          <w:trHeight w:val="29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6AE2" w14:textId="251A0D1C" w:rsidR="0012345A" w:rsidRPr="00CA105D" w:rsidRDefault="0012345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 Maestros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160E" w14:textId="39076FCE" w:rsidR="0012345A" w:rsidRPr="006C33FE" w:rsidRDefault="0012345A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sz w:val="20"/>
                <w:szCs w:val="20"/>
                <w:lang w:val="en-US"/>
              </w:rPr>
              <w:t>Math is Fun Visual Dictionary</w:t>
            </w: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C22C" w14:textId="09BAAD6A" w:rsidR="0012345A" w:rsidRPr="006C33FE" w:rsidRDefault="0012345A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color w:val="4472C4" w:themeColor="accent1"/>
                <w:sz w:val="20"/>
                <w:szCs w:val="20"/>
                <w:lang w:val="en-US"/>
              </w:rPr>
              <w:t>https://www.mathsisfun.com/definitions/letter-a.html</w:t>
            </w:r>
          </w:p>
        </w:tc>
        <w:tc>
          <w:tcPr>
            <w:tcW w:w="2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D678" w14:textId="309C7C68" w:rsidR="0012345A" w:rsidRPr="00CA105D" w:rsidRDefault="0012345A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Varios términos e instrumentos matemáticos ilustrados con definiciones sencillas.  Algunas entradas son interactivas.</w:t>
            </w:r>
          </w:p>
        </w:tc>
      </w:tr>
      <w:tr w:rsidR="00D65971" w:rsidRPr="00CA105D" w14:paraId="4E0E89E9" w14:textId="77777777" w:rsidTr="00686B1E">
        <w:trPr>
          <w:trHeight w:val="450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27BC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316F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Mathematics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Improvement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Network</w:t>
            </w:r>
          </w:p>
        </w:tc>
        <w:tc>
          <w:tcPr>
            <w:tcW w:w="1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5CDE" w14:textId="77777777" w:rsidR="00923175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6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 http://mathnic.org</w:t>
              </w:r>
            </w:hyperlink>
          </w:p>
        </w:tc>
        <w:tc>
          <w:tcPr>
            <w:tcW w:w="2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A011" w14:textId="4B08CD68" w:rsidR="0012345A" w:rsidRPr="00CA105D" w:rsidRDefault="00923175" w:rsidP="00B74FF0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Nueve herramientas prototipo para ayudar en el desarrollo de los programas y la enseñanza de las matemáticas. Los materiales gratuitos incluyen guía </w:t>
            </w:r>
            <w:r w:rsidR="006B371F">
              <w:rPr>
                <w:rFonts w:ascii="Arial" w:hAnsi="Arial"/>
                <w:sz w:val="20"/>
                <w:szCs w:val="20"/>
              </w:rPr>
              <w:t>d</w:t>
            </w:r>
            <w:r>
              <w:rPr>
                <w:rFonts w:ascii="Arial" w:hAnsi="Arial"/>
                <w:sz w:val="20"/>
                <w:szCs w:val="20"/>
              </w:rPr>
              <w:t>el líder, diapositivas PowerPoint, hojas informativas y videos.</w:t>
            </w:r>
          </w:p>
        </w:tc>
      </w:tr>
      <w:tr w:rsidR="00D65971" w:rsidRPr="00CA105D" w14:paraId="1AB68DD8" w14:textId="77777777" w:rsidTr="00B74FF0">
        <w:trPr>
          <w:trHeight w:val="578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9267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3C54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443A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2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1327" w14:textId="77777777" w:rsidR="00923175" w:rsidRPr="00CA105D" w:rsidRDefault="00923175" w:rsidP="00D65971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CA105D" w14:paraId="1B1224BF" w14:textId="77777777" w:rsidTr="00686B1E">
        <w:trPr>
          <w:trHeight w:val="450"/>
        </w:trPr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4D7C" w14:textId="77777777" w:rsidR="00CA105D" w:rsidRPr="00CA105D" w:rsidRDefault="00CA105D" w:rsidP="00CA10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EFC26E" w14:textId="653401B6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7DF" w14:textId="77777777" w:rsidR="00D65971" w:rsidRPr="00CA105D" w:rsidRDefault="00D65971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02B308" w14:textId="08D37EF4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Youcubed</w:t>
            </w:r>
            <w:proofErr w:type="spellEnd"/>
          </w:p>
        </w:tc>
        <w:tc>
          <w:tcPr>
            <w:tcW w:w="13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3BB5" w14:textId="77777777" w:rsidR="00D65971" w:rsidRPr="00CA105D" w:rsidRDefault="00D65971" w:rsidP="00D65971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  <w:p w14:paraId="0D9AEECF" w14:textId="3664FD6D" w:rsidR="00923175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7" w:history="1">
              <w:r w:rsidR="00E51049">
                <w:rPr>
                  <w:rStyle w:val="Hyperlink"/>
                  <w:rFonts w:ascii="Arial" w:hAnsi="Arial"/>
                  <w:color w:val="4472C4" w:themeColor="accent1"/>
                  <w:sz w:val="20"/>
                  <w:szCs w:val="20"/>
                </w:rPr>
                <w:t xml:space="preserve"> https://www.youcubed.org</w:t>
              </w:r>
            </w:hyperlink>
          </w:p>
        </w:tc>
        <w:tc>
          <w:tcPr>
            <w:tcW w:w="22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37D2" w14:textId="549EB894" w:rsidR="00923175" w:rsidRPr="00CA105D" w:rsidRDefault="00923175" w:rsidP="00EC7D29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El sitio </w:t>
            </w:r>
            <w:r w:rsidR="00EC7D29">
              <w:rPr>
                <w:rFonts w:ascii="Arial" w:hAnsi="Arial"/>
                <w:sz w:val="20"/>
                <w:szCs w:val="20"/>
              </w:rPr>
              <w:t>contiene</w:t>
            </w:r>
            <w:r>
              <w:rPr>
                <w:rFonts w:ascii="Arial" w:hAnsi="Arial"/>
                <w:sz w:val="20"/>
                <w:szCs w:val="20"/>
              </w:rPr>
              <w:t xml:space="preserve"> tareas, videos, cursos, pruebas, y libros sobre temas como matemáticas visuales, mentalidad de crecimiento, </w:t>
            </w:r>
            <w:r w:rsidR="000F5CA2">
              <w:rPr>
                <w:rFonts w:ascii="Arial" w:hAnsi="Arial"/>
                <w:sz w:val="20"/>
                <w:szCs w:val="20"/>
              </w:rPr>
              <w:t>profundización no velocidad</w:t>
            </w:r>
            <w:r>
              <w:rPr>
                <w:rFonts w:ascii="Arial" w:hAnsi="Arial"/>
                <w:sz w:val="20"/>
                <w:szCs w:val="20"/>
              </w:rPr>
              <w:t>, neurociencia y trabajo grupal.</w:t>
            </w:r>
          </w:p>
        </w:tc>
      </w:tr>
      <w:tr w:rsidR="00D65971" w:rsidRPr="00CA105D" w14:paraId="3C10B9FC" w14:textId="77777777" w:rsidTr="00686B1E">
        <w:trPr>
          <w:trHeight w:val="450"/>
        </w:trPr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625E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85B8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A7F4" w14:textId="77777777" w:rsidR="00923175" w:rsidRPr="00CA105D" w:rsidRDefault="00923175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</w:p>
        </w:tc>
        <w:tc>
          <w:tcPr>
            <w:tcW w:w="22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19BF" w14:textId="77777777" w:rsidR="00923175" w:rsidRPr="00CA105D" w:rsidRDefault="00923175" w:rsidP="00D65971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65971" w:rsidRPr="00CA105D" w14:paraId="0D8A08DD" w14:textId="77777777" w:rsidTr="00686B1E">
        <w:trPr>
          <w:trHeight w:val="45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081" w14:textId="6306E7C6" w:rsidR="00CB6401" w:rsidRPr="00CA105D" w:rsidRDefault="00CB6401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7E4C" w14:textId="1AF67FD5" w:rsidR="00CB6401" w:rsidRPr="00CA105D" w:rsidRDefault="00CB6401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Mathematics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Assessment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Project</w:t>
            </w: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D62" w14:textId="7D92CD3E" w:rsidR="00CB6401" w:rsidRPr="00CA105D" w:rsidRDefault="001F0990" w:rsidP="00D659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58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  http://map.mathshell.org/</w:t>
              </w:r>
            </w:hyperlink>
          </w:p>
        </w:tc>
        <w:tc>
          <w:tcPr>
            <w:tcW w:w="2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E626" w14:textId="0D3965EA" w:rsidR="00997EB5" w:rsidRPr="00CA105D" w:rsidRDefault="00CB6401" w:rsidP="003C7F03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Este sitio web </w:t>
            </w:r>
            <w:r w:rsidR="003C47C4">
              <w:rPr>
                <w:rFonts w:ascii="Arial" w:hAnsi="Arial"/>
                <w:sz w:val="20"/>
                <w:szCs w:val="20"/>
              </w:rPr>
              <w:t>pretende</w:t>
            </w:r>
            <w:r>
              <w:rPr>
                <w:rFonts w:ascii="Arial" w:hAnsi="Arial"/>
                <w:sz w:val="20"/>
                <w:szCs w:val="20"/>
              </w:rPr>
              <w:t xml:space="preserve"> diseñar y desarrollar herramientas </w:t>
            </w:r>
            <w:r w:rsidR="00EC7D29">
              <w:rPr>
                <w:rFonts w:ascii="Arial" w:hAnsi="Arial"/>
                <w:sz w:val="20"/>
                <w:szCs w:val="20"/>
              </w:rPr>
              <w:t>de</w:t>
            </w:r>
            <w:r>
              <w:rPr>
                <w:rFonts w:ascii="Arial" w:hAnsi="Arial"/>
                <w:sz w:val="20"/>
                <w:szCs w:val="20"/>
              </w:rPr>
              <w:t xml:space="preserve"> evaluación formativa y sumativa</w:t>
            </w:r>
            <w:r w:rsidR="00EC7D29">
              <w:rPr>
                <w:rFonts w:ascii="Arial" w:hAnsi="Arial"/>
                <w:sz w:val="20"/>
                <w:szCs w:val="20"/>
              </w:rPr>
              <w:t xml:space="preserve"> bien elaboradas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C47C4">
              <w:rPr>
                <w:rFonts w:ascii="Arial" w:hAnsi="Arial"/>
                <w:sz w:val="20"/>
                <w:szCs w:val="20"/>
              </w:rPr>
              <w:t>que expon</w:t>
            </w:r>
            <w:r w:rsidR="00EC7D29">
              <w:rPr>
                <w:rFonts w:ascii="Arial" w:hAnsi="Arial"/>
                <w:sz w:val="20"/>
                <w:szCs w:val="20"/>
              </w:rPr>
              <w:t>gan</w:t>
            </w:r>
            <w:r>
              <w:rPr>
                <w:rFonts w:ascii="Arial" w:hAnsi="Arial"/>
                <w:sz w:val="20"/>
                <w:szCs w:val="20"/>
              </w:rPr>
              <w:t xml:space="preserve"> los conocimientos y</w:t>
            </w:r>
            <w:r w:rsidR="00EC7D29">
              <w:rPr>
                <w:rFonts w:ascii="Arial" w:hAnsi="Arial"/>
                <w:sz w:val="20"/>
                <w:szCs w:val="20"/>
              </w:rPr>
              <w:t xml:space="preserve"> el razonamiento matemático</w:t>
            </w:r>
            <w:r w:rsidR="003C47C4">
              <w:rPr>
                <w:rFonts w:ascii="Arial" w:hAnsi="Arial"/>
                <w:sz w:val="20"/>
                <w:szCs w:val="20"/>
              </w:rPr>
              <w:t xml:space="preserve"> de los estudiantes</w:t>
            </w:r>
            <w:r w:rsidR="00EC7D29">
              <w:rPr>
                <w:rFonts w:ascii="Arial" w:hAnsi="Arial"/>
                <w:sz w:val="20"/>
                <w:szCs w:val="20"/>
              </w:rPr>
              <w:t>,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EC7D29">
              <w:rPr>
                <w:rFonts w:ascii="Arial" w:hAnsi="Arial"/>
                <w:sz w:val="20"/>
                <w:szCs w:val="20"/>
              </w:rPr>
              <w:t>ayudando</w:t>
            </w:r>
            <w:r w:rsidR="003C47C4">
              <w:rPr>
                <w:rFonts w:ascii="Arial" w:hAnsi="Arial"/>
                <w:sz w:val="20"/>
                <w:szCs w:val="20"/>
              </w:rPr>
              <w:t xml:space="preserve"> a</w:t>
            </w:r>
            <w:r>
              <w:rPr>
                <w:rFonts w:ascii="Arial" w:hAnsi="Arial"/>
                <w:sz w:val="20"/>
                <w:szCs w:val="20"/>
              </w:rPr>
              <w:t xml:space="preserve"> los maestros </w:t>
            </w:r>
            <w:r w:rsidR="00EC7D29">
              <w:rPr>
                <w:rFonts w:ascii="Arial" w:hAnsi="Arial"/>
                <w:sz w:val="20"/>
                <w:szCs w:val="20"/>
              </w:rPr>
              <w:t>a guiarlos</w:t>
            </w:r>
            <w:r>
              <w:rPr>
                <w:rFonts w:ascii="Arial" w:hAnsi="Arial"/>
                <w:sz w:val="20"/>
                <w:szCs w:val="20"/>
              </w:rPr>
              <w:t xml:space="preserve"> hacia la </w:t>
            </w:r>
            <w:r w:rsidR="003C7F03">
              <w:rPr>
                <w:rFonts w:ascii="Arial" w:hAnsi="Arial"/>
                <w:sz w:val="20"/>
                <w:szCs w:val="20"/>
              </w:rPr>
              <w:t>mejora haciendo el</w:t>
            </w:r>
            <w:r>
              <w:rPr>
                <w:rFonts w:ascii="Arial" w:hAnsi="Arial"/>
                <w:sz w:val="20"/>
                <w:szCs w:val="20"/>
              </w:rPr>
              <w:t xml:space="preserve"> seguimiento de</w:t>
            </w:r>
            <w:r w:rsidR="003C47C4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 progreso. Los materiales proporcionados incluyen pruebas o tareas cumulativas y retos para la clase.</w:t>
            </w:r>
          </w:p>
        </w:tc>
      </w:tr>
      <w:tr w:rsidR="00997EB5" w:rsidRPr="00CA105D" w14:paraId="19215D2D" w14:textId="77777777" w:rsidTr="00686B1E">
        <w:trPr>
          <w:trHeight w:val="45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60C8" w14:textId="009346EB" w:rsidR="00997EB5" w:rsidRPr="00CA105D" w:rsidRDefault="00997EB5" w:rsidP="00997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C1B5" w14:textId="2D14551A" w:rsidR="00997EB5" w:rsidRPr="00CA105D" w:rsidRDefault="00997EB5" w:rsidP="00997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Understanding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Proficiency</w:t>
            </w:r>
            <w:proofErr w:type="spellEnd"/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9B4" w14:textId="001194FA" w:rsidR="00997EB5" w:rsidRPr="00CA105D" w:rsidRDefault="001F0990" w:rsidP="00997E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 xml:space="preserve">  https://understandingproficiency.wested.org</w:t>
              </w:r>
            </w:hyperlink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D23" w14:textId="4CA2BC70" w:rsidR="000F5CA2" w:rsidRPr="00B74FF0" w:rsidRDefault="00997EB5" w:rsidP="00997EB5">
            <w:pPr>
              <w:spacing w:afterLines="60" w:after="144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Este sitio web </w:t>
            </w:r>
            <w:r w:rsidR="00EC7D29">
              <w:rPr>
                <w:rFonts w:ascii="Arial" w:hAnsi="Arial"/>
                <w:sz w:val="20"/>
                <w:szCs w:val="20"/>
              </w:rPr>
              <w:t>ofrece muestras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EC7D29">
              <w:rPr>
                <w:rFonts w:ascii="Arial" w:hAnsi="Arial"/>
                <w:sz w:val="20"/>
                <w:szCs w:val="20"/>
              </w:rPr>
              <w:t>del trabajo de los alumnos</w:t>
            </w:r>
            <w:r>
              <w:rPr>
                <w:rFonts w:ascii="Arial" w:hAnsi="Arial"/>
                <w:sz w:val="20"/>
                <w:szCs w:val="20"/>
              </w:rPr>
              <w:t xml:space="preserve"> calificadas </w:t>
            </w:r>
            <w:r w:rsidR="008877DF">
              <w:rPr>
                <w:rFonts w:ascii="Arial" w:hAnsi="Arial"/>
                <w:sz w:val="20"/>
                <w:szCs w:val="20"/>
              </w:rPr>
              <w:t xml:space="preserve">por maestros </w:t>
            </w:r>
            <w:r w:rsidR="00B74FF0">
              <w:rPr>
                <w:rFonts w:ascii="Arial" w:hAnsi="Arial"/>
                <w:sz w:val="20"/>
                <w:szCs w:val="20"/>
              </w:rPr>
              <w:t xml:space="preserve">y </w:t>
            </w:r>
            <w:r w:rsidR="008877DF">
              <w:rPr>
                <w:rFonts w:ascii="Arial" w:hAnsi="Arial"/>
                <w:sz w:val="20"/>
                <w:szCs w:val="20"/>
              </w:rPr>
              <w:t>con anotaciones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C47C4">
              <w:rPr>
                <w:rFonts w:ascii="Arial" w:hAnsi="Arial"/>
                <w:sz w:val="20"/>
                <w:szCs w:val="20"/>
              </w:rPr>
              <w:t>sobre el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C47C4">
              <w:rPr>
                <w:rFonts w:ascii="Arial" w:hAnsi="Arial"/>
                <w:sz w:val="20"/>
                <w:szCs w:val="20"/>
              </w:rPr>
              <w:t xml:space="preserve">desempeño </w:t>
            </w:r>
            <w:r w:rsidR="00B74FF0">
              <w:rPr>
                <w:rFonts w:ascii="Arial" w:hAnsi="Arial"/>
                <w:sz w:val="20"/>
                <w:szCs w:val="20"/>
              </w:rPr>
              <w:t>en</w:t>
            </w:r>
            <w:r w:rsidR="003C47C4">
              <w:rPr>
                <w:rFonts w:ascii="Arial" w:hAnsi="Arial"/>
                <w:sz w:val="20"/>
                <w:szCs w:val="20"/>
              </w:rPr>
              <w:t xml:space="preserve"> las tareas</w:t>
            </w:r>
            <w:r>
              <w:rPr>
                <w:rFonts w:ascii="Arial" w:hAnsi="Arial"/>
                <w:sz w:val="20"/>
                <w:szCs w:val="20"/>
              </w:rPr>
              <w:t xml:space="preserve"> de matemáticas y ELA/Alfabetización </w:t>
            </w:r>
            <w:r w:rsidR="00B74FF0">
              <w:rPr>
                <w:rFonts w:ascii="Arial" w:hAnsi="Arial"/>
                <w:sz w:val="20"/>
                <w:szCs w:val="20"/>
              </w:rPr>
              <w:t>para</w:t>
            </w:r>
            <w:r>
              <w:rPr>
                <w:rFonts w:ascii="Arial" w:hAnsi="Arial"/>
                <w:sz w:val="20"/>
                <w:szCs w:val="20"/>
              </w:rPr>
              <w:t xml:space="preserve"> los grados 3-8 y la escuela secundaria. Además, proporciona herramientas de desarrollo profesional con sugerencias de act</w:t>
            </w:r>
            <w:r w:rsidR="003C47C4">
              <w:rPr>
                <w:rFonts w:ascii="Arial" w:hAnsi="Arial"/>
                <w:sz w:val="20"/>
                <w:szCs w:val="20"/>
              </w:rPr>
              <w:t xml:space="preserve">ividades para </w:t>
            </w:r>
            <w:r w:rsidR="008877DF">
              <w:rPr>
                <w:rFonts w:ascii="Arial" w:hAnsi="Arial"/>
                <w:sz w:val="20"/>
                <w:szCs w:val="20"/>
              </w:rPr>
              <w:t>el uso de</w:t>
            </w:r>
            <w:r w:rsidR="003C47C4">
              <w:rPr>
                <w:rFonts w:ascii="Arial" w:hAnsi="Arial"/>
                <w:sz w:val="20"/>
                <w:szCs w:val="20"/>
              </w:rPr>
              <w:t xml:space="preserve"> recursos que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C47C4">
              <w:rPr>
                <w:rFonts w:ascii="Arial" w:hAnsi="Arial"/>
                <w:sz w:val="20"/>
                <w:szCs w:val="20"/>
              </w:rPr>
              <w:t>incluy</w:t>
            </w:r>
            <w:r w:rsidR="00555101">
              <w:rPr>
                <w:rFonts w:ascii="Arial" w:hAnsi="Arial"/>
                <w:sz w:val="20"/>
                <w:szCs w:val="20"/>
              </w:rPr>
              <w:t>e</w:t>
            </w:r>
            <w:r w:rsidR="00B74FF0">
              <w:rPr>
                <w:rFonts w:ascii="Arial" w:hAnsi="Arial"/>
                <w:sz w:val="20"/>
                <w:szCs w:val="20"/>
              </w:rPr>
              <w:t>n</w:t>
            </w:r>
            <w:r>
              <w:rPr>
                <w:rFonts w:ascii="Arial" w:hAnsi="Arial"/>
                <w:sz w:val="20"/>
                <w:szCs w:val="20"/>
              </w:rPr>
              <w:t xml:space="preserve"> videos de educadores calificando y </w:t>
            </w:r>
            <w:r w:rsidR="00B74FF0">
              <w:rPr>
                <w:rFonts w:ascii="Arial" w:hAnsi="Arial"/>
                <w:sz w:val="20"/>
                <w:szCs w:val="20"/>
              </w:rPr>
              <w:t>discutiendo</w:t>
            </w:r>
            <w:r>
              <w:rPr>
                <w:rFonts w:ascii="Arial" w:hAnsi="Arial"/>
                <w:sz w:val="20"/>
                <w:szCs w:val="20"/>
              </w:rPr>
              <w:t xml:space="preserve"> el trabajo de los estudiantes.</w:t>
            </w:r>
          </w:p>
        </w:tc>
      </w:tr>
      <w:tr w:rsidR="00B5563E" w:rsidRPr="00CA105D" w14:paraId="5DEC2E70" w14:textId="77777777" w:rsidTr="00B5563E">
        <w:trPr>
          <w:trHeight w:val="2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A5DBC1" w14:textId="2B89E8A7" w:rsidR="00B5563E" w:rsidRPr="00B5563E" w:rsidRDefault="00B5563E" w:rsidP="00686B1E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Recursos con base en</w:t>
            </w:r>
            <w:r w:rsidR="00686B1E">
              <w:rPr>
                <w:rFonts w:ascii="Arial" w:hAnsi="Arial"/>
                <w:b/>
                <w:bCs/>
                <w:sz w:val="20"/>
                <w:szCs w:val="20"/>
              </w:rPr>
              <w:t xml:space="preserve"> las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matemáticas</w:t>
            </w:r>
          </w:p>
        </w:tc>
      </w:tr>
      <w:tr w:rsidR="00B5563E" w:rsidRPr="00CA105D" w14:paraId="68134244" w14:textId="77777777" w:rsidTr="00686B1E">
        <w:trPr>
          <w:trHeight w:val="45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1C3E1F" w14:textId="187481BD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988040D" w14:textId="48A1E78E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Sitio web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21049EE" w14:textId="063D1FC3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Enlace web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F0F5D1" w14:textId="71F821E7" w:rsidR="00B5563E" w:rsidRPr="00CA105D" w:rsidRDefault="00B5563E" w:rsidP="00B5563E">
            <w:pPr>
              <w:spacing w:afterLines="60" w:after="14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B5563E" w:rsidRPr="00CA105D" w14:paraId="5D09B54A" w14:textId="77777777" w:rsidTr="00686B1E">
        <w:trPr>
          <w:trHeight w:val="45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332" w14:textId="3D037280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8E" w14:textId="582728F1" w:rsidR="00B5563E" w:rsidRPr="006C33FE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sz w:val="20"/>
                <w:szCs w:val="20"/>
                <w:lang w:val="en-US"/>
              </w:rPr>
              <w:t>Teaching High School Math Using SDAIE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0FB" w14:textId="715A85AE" w:rsidR="00B5563E" w:rsidRPr="006C33FE" w:rsidRDefault="001F0990" w:rsidP="00B556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0" w:history="1">
              <w:r w:rsidR="00E51049" w:rsidRPr="006C33FE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 xml:space="preserve">  http://web.stanford.edu/dept/gse/cgi-bin/clad/elr012/</w:t>
              </w:r>
            </w:hyperlink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AB0" w14:textId="5DABD85B" w:rsidR="00B5563E" w:rsidRPr="00CA105D" w:rsidRDefault="00B5563E" w:rsidP="003C7F03">
            <w:pPr>
              <w:spacing w:afterLines="60" w:after="144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Esta colección de recursos incluye videos, tareas y enlaces </w:t>
            </w:r>
            <w:r w:rsidR="003C7F03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 xml:space="preserve"> artículos e información que examinan </w:t>
            </w:r>
            <w:r w:rsidR="0005228F">
              <w:rPr>
                <w:rFonts w:ascii="Arial" w:hAnsi="Arial"/>
                <w:sz w:val="20"/>
                <w:szCs w:val="20"/>
              </w:rPr>
              <w:t>las diferentes formas</w:t>
            </w:r>
            <w:r>
              <w:rPr>
                <w:rFonts w:ascii="Arial" w:hAnsi="Arial"/>
                <w:sz w:val="20"/>
                <w:szCs w:val="20"/>
              </w:rPr>
              <w:t xml:space="preserve"> en que el lenguaje se desarrolla y está presente en las clases de matemáticas.</w:t>
            </w:r>
          </w:p>
        </w:tc>
      </w:tr>
      <w:tr w:rsidR="00B5563E" w:rsidRPr="00CA105D" w14:paraId="6EA356E8" w14:textId="77777777" w:rsidTr="00686B1E">
        <w:trPr>
          <w:trHeight w:val="450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29E" w14:textId="77777777" w:rsidR="00B5563E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  <w:p w14:paraId="142F74BA" w14:textId="3F1FDE47" w:rsidR="00B5563E" w:rsidRPr="00CA105D" w:rsidRDefault="00B5563E" w:rsidP="00B556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FF6" w14:textId="3B9D7218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Khan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Academy</w:t>
            </w:r>
            <w:proofErr w:type="spellEnd"/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29A4" w14:textId="222ECEC6" w:rsidR="00B5563E" w:rsidRPr="00CA105D" w:rsidRDefault="001F0990" w:rsidP="00B556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E51049">
                <w:rPr>
                  <w:rStyle w:val="Hyperlink"/>
                  <w:rFonts w:ascii="Arial" w:hAnsi="Arial"/>
                  <w:sz w:val="20"/>
                  <w:szCs w:val="20"/>
                </w:rPr>
                <w:t>https://www.khanacademy.org/</w:t>
              </w:r>
            </w:hyperlink>
          </w:p>
        </w:tc>
        <w:tc>
          <w:tcPr>
            <w:tcW w:w="2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A5C" w14:textId="49576FA1" w:rsidR="00B5563E" w:rsidRPr="00997EB5" w:rsidRDefault="0005228F" w:rsidP="003C7F03">
            <w:pPr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 w:rsidR="00B5563E">
              <w:rPr>
                <w:rFonts w:ascii="Arial" w:hAnsi="Arial"/>
                <w:sz w:val="20"/>
                <w:szCs w:val="20"/>
              </w:rPr>
              <w:t xml:space="preserve">a biblioteca de </w:t>
            </w:r>
            <w:proofErr w:type="spellStart"/>
            <w:r w:rsidR="00B5563E">
              <w:rPr>
                <w:rFonts w:ascii="Arial" w:hAnsi="Arial"/>
                <w:sz w:val="20"/>
                <w:szCs w:val="20"/>
              </w:rPr>
              <w:t>Khan</w:t>
            </w:r>
            <w:proofErr w:type="spellEnd"/>
            <w:r w:rsidR="00B5563E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B5563E">
              <w:rPr>
                <w:rFonts w:ascii="Arial" w:hAnsi="Arial"/>
                <w:sz w:val="20"/>
                <w:szCs w:val="20"/>
              </w:rPr>
              <w:t>Academy</w:t>
            </w:r>
            <w:proofErr w:type="spellEnd"/>
            <w:r w:rsidR="00B5563E">
              <w:rPr>
                <w:rFonts w:ascii="Arial" w:hAnsi="Arial"/>
                <w:sz w:val="20"/>
                <w:szCs w:val="20"/>
              </w:rPr>
              <w:t xml:space="preserve"> de prácticas y lecciones </w:t>
            </w:r>
            <w:r w:rsidR="00006B1C">
              <w:rPr>
                <w:rFonts w:ascii="Arial" w:hAnsi="Arial"/>
                <w:sz w:val="20"/>
                <w:szCs w:val="20"/>
              </w:rPr>
              <w:t>reconocidas</w:t>
            </w:r>
            <w:r w:rsidR="00B5563E">
              <w:rPr>
                <w:rFonts w:ascii="Arial" w:hAnsi="Arial"/>
                <w:sz w:val="20"/>
                <w:szCs w:val="20"/>
              </w:rPr>
              <w:t xml:space="preserve"> </w:t>
            </w:r>
            <w:r w:rsidR="00006B1C">
              <w:rPr>
                <w:rFonts w:ascii="Arial" w:hAnsi="Arial"/>
                <w:sz w:val="20"/>
                <w:szCs w:val="20"/>
              </w:rPr>
              <w:t>alineadas con</w:t>
            </w:r>
            <w:r>
              <w:rPr>
                <w:rFonts w:ascii="Arial" w:hAnsi="Arial"/>
                <w:sz w:val="20"/>
                <w:szCs w:val="20"/>
              </w:rPr>
              <w:t xml:space="preserve"> los estándares </w:t>
            </w:r>
            <w:r w:rsidR="00006B1C">
              <w:rPr>
                <w:rFonts w:ascii="Arial" w:hAnsi="Arial"/>
                <w:sz w:val="20"/>
                <w:szCs w:val="20"/>
              </w:rPr>
              <w:t xml:space="preserve">y creada por expertos, </w:t>
            </w:r>
            <w:r w:rsidR="00B5563E">
              <w:rPr>
                <w:rFonts w:ascii="Arial" w:hAnsi="Arial"/>
                <w:sz w:val="20"/>
                <w:szCs w:val="20"/>
              </w:rPr>
              <w:t xml:space="preserve">cubre las matemáticas </w:t>
            </w:r>
            <w:r w:rsidR="003C7F03">
              <w:rPr>
                <w:rFonts w:ascii="Arial" w:hAnsi="Arial"/>
                <w:sz w:val="20"/>
                <w:szCs w:val="20"/>
              </w:rPr>
              <w:t xml:space="preserve">desde </w:t>
            </w:r>
            <w:r w:rsidR="00B5563E">
              <w:rPr>
                <w:rFonts w:ascii="Arial" w:hAnsi="Arial"/>
                <w:sz w:val="20"/>
                <w:szCs w:val="20"/>
              </w:rPr>
              <w:t xml:space="preserve">K-12 hasta </w:t>
            </w:r>
            <w:r w:rsidR="00006B1C">
              <w:rPr>
                <w:rFonts w:ascii="Arial" w:hAnsi="Arial"/>
                <w:sz w:val="20"/>
                <w:szCs w:val="20"/>
              </w:rPr>
              <w:t>la primera etapa</w:t>
            </w:r>
            <w:r w:rsidR="00B5563E">
              <w:rPr>
                <w:rFonts w:ascii="Arial" w:hAnsi="Arial"/>
                <w:sz w:val="20"/>
                <w:szCs w:val="20"/>
              </w:rPr>
              <w:t xml:space="preserve"> de la universidad, la gramática, las ciencias, la historia, el AP®, el SAT® y </w:t>
            </w:r>
            <w:r w:rsidR="00006B1C">
              <w:rPr>
                <w:rFonts w:ascii="Arial" w:hAnsi="Arial"/>
                <w:sz w:val="20"/>
                <w:szCs w:val="20"/>
              </w:rPr>
              <w:t xml:space="preserve">mucho </w:t>
            </w:r>
            <w:r w:rsidR="00B5563E">
              <w:rPr>
                <w:rFonts w:ascii="Arial" w:hAnsi="Arial"/>
                <w:sz w:val="20"/>
                <w:szCs w:val="20"/>
              </w:rPr>
              <w:t xml:space="preserve">más. </w:t>
            </w:r>
          </w:p>
        </w:tc>
      </w:tr>
      <w:tr w:rsidR="00B5563E" w:rsidRPr="00CA105D" w14:paraId="5C437540" w14:textId="77777777" w:rsidTr="00686B1E">
        <w:trPr>
          <w:trHeight w:val="45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22AE" w14:textId="6F738A77" w:rsidR="00B5563E" w:rsidRPr="00CA105D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E2E" w14:textId="3E93E0A8" w:rsidR="00B5563E" w:rsidRPr="006C33FE" w:rsidRDefault="00B5563E" w:rsidP="00B55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sz w:val="20"/>
                <w:szCs w:val="20"/>
                <w:lang w:val="en-US"/>
              </w:rPr>
              <w:t>California Mathematics Framework Chapter: Universal Access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D18E" w14:textId="4A1E5663" w:rsidR="00B5563E" w:rsidRPr="006C33FE" w:rsidRDefault="001F0990" w:rsidP="00B556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2" w:history="1">
              <w:r w:rsidR="00E51049" w:rsidRPr="006C33FE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>http://www.cde.ca.gov/ci/ma/cf/documents/mathfwuniversalaccess.pdf</w:t>
              </w:r>
            </w:hyperlink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1312" w14:textId="24E379DC" w:rsidR="00B5563E" w:rsidRPr="00CA105D" w:rsidRDefault="00B5563E" w:rsidP="00006B1C">
            <w:pPr>
              <w:spacing w:afterLines="60" w:after="144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Este capítulo ofrece información sobre </w:t>
            </w:r>
            <w:r w:rsidR="008561BE">
              <w:rPr>
                <w:rFonts w:ascii="Arial" w:hAnsi="Arial"/>
                <w:sz w:val="20"/>
                <w:szCs w:val="20"/>
              </w:rPr>
              <w:t xml:space="preserve">la </w:t>
            </w:r>
            <w:r>
              <w:rPr>
                <w:rFonts w:ascii="Arial" w:hAnsi="Arial"/>
                <w:sz w:val="20"/>
                <w:szCs w:val="20"/>
              </w:rPr>
              <w:t xml:space="preserve">diferenciación, </w:t>
            </w:r>
            <w:r w:rsidR="008561BE">
              <w:rPr>
                <w:rFonts w:ascii="Arial" w:hAnsi="Arial"/>
                <w:sz w:val="20"/>
                <w:szCs w:val="20"/>
              </w:rPr>
              <w:t xml:space="preserve">el </w:t>
            </w:r>
            <w:r>
              <w:rPr>
                <w:rFonts w:ascii="Arial" w:hAnsi="Arial"/>
                <w:sz w:val="20"/>
                <w:szCs w:val="20"/>
              </w:rPr>
              <w:t xml:space="preserve">Diseño Universal para el Aprendizaje, </w:t>
            </w:r>
            <w:r w:rsidR="008561BE">
              <w:rPr>
                <w:rFonts w:ascii="Arial" w:hAnsi="Arial"/>
                <w:sz w:val="20"/>
                <w:szCs w:val="20"/>
              </w:rPr>
              <w:t xml:space="preserve">las </w:t>
            </w:r>
            <w:r>
              <w:rPr>
                <w:rFonts w:ascii="Arial" w:hAnsi="Arial"/>
                <w:sz w:val="20"/>
                <w:szCs w:val="20"/>
              </w:rPr>
              <w:t xml:space="preserve">exigencias </w:t>
            </w:r>
            <w:r w:rsidR="00006B1C">
              <w:rPr>
                <w:rFonts w:ascii="Arial" w:hAnsi="Arial"/>
                <w:sz w:val="20"/>
                <w:szCs w:val="20"/>
              </w:rPr>
              <w:t>lingüísticas del CCSSM de California</w:t>
            </w:r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 w:rsidR="008561BE">
              <w:rPr>
                <w:rFonts w:ascii="Arial" w:hAnsi="Arial"/>
                <w:sz w:val="20"/>
                <w:szCs w:val="20"/>
              </w:rPr>
              <w:t xml:space="preserve">la </w:t>
            </w:r>
            <w:r>
              <w:rPr>
                <w:rFonts w:ascii="Arial" w:hAnsi="Arial"/>
                <w:sz w:val="20"/>
                <w:szCs w:val="20"/>
              </w:rPr>
              <w:t xml:space="preserve">evaluación, </w:t>
            </w:r>
            <w:r w:rsidR="008561BE">
              <w:rPr>
                <w:rFonts w:ascii="Arial" w:hAnsi="Arial"/>
                <w:sz w:val="20"/>
                <w:szCs w:val="20"/>
              </w:rPr>
              <w:t xml:space="preserve">el </w:t>
            </w:r>
            <w:r>
              <w:rPr>
                <w:rFonts w:ascii="Arial" w:hAnsi="Arial"/>
                <w:sz w:val="20"/>
                <w:szCs w:val="20"/>
              </w:rPr>
              <w:t xml:space="preserve">MTSS, </w:t>
            </w:r>
            <w:r w:rsidR="008561BE">
              <w:rPr>
                <w:rFonts w:ascii="Arial" w:hAnsi="Arial"/>
                <w:sz w:val="20"/>
                <w:szCs w:val="20"/>
              </w:rPr>
              <w:t xml:space="preserve">las </w:t>
            </w:r>
            <w:r>
              <w:rPr>
                <w:rFonts w:ascii="Arial" w:hAnsi="Arial"/>
                <w:sz w:val="20"/>
                <w:szCs w:val="20"/>
              </w:rPr>
              <w:t xml:space="preserve">adaptaciones, </w:t>
            </w:r>
            <w:r w:rsidR="008561BE">
              <w:rPr>
                <w:rFonts w:ascii="Arial" w:hAnsi="Arial"/>
                <w:sz w:val="20"/>
                <w:szCs w:val="20"/>
              </w:rPr>
              <w:t xml:space="preserve">la </w:t>
            </w:r>
            <w:r>
              <w:rPr>
                <w:rFonts w:ascii="Arial" w:hAnsi="Arial"/>
                <w:sz w:val="20"/>
                <w:szCs w:val="20"/>
              </w:rPr>
              <w:t xml:space="preserve">tecnología asistencial, y a partir de la página 683, la planificación de la instrucción para los aprendices de inglés en California. </w:t>
            </w:r>
            <w:r w:rsidR="008561BE">
              <w:t xml:space="preserve"> </w:t>
            </w:r>
            <w:r w:rsidR="008561BE" w:rsidRPr="008561BE">
              <w:rPr>
                <w:rFonts w:ascii="Arial" w:hAnsi="Arial"/>
                <w:sz w:val="20"/>
                <w:szCs w:val="20"/>
              </w:rPr>
              <w:t xml:space="preserve">Se </w:t>
            </w:r>
            <w:r w:rsidR="00006B1C">
              <w:rPr>
                <w:rFonts w:ascii="Arial" w:hAnsi="Arial"/>
                <w:sz w:val="20"/>
                <w:szCs w:val="20"/>
              </w:rPr>
              <w:t>aborda</w:t>
            </w:r>
            <w:r w:rsidR="008561BE" w:rsidRPr="008561BE">
              <w:rPr>
                <w:rFonts w:ascii="Arial" w:hAnsi="Arial"/>
                <w:sz w:val="20"/>
                <w:szCs w:val="20"/>
              </w:rPr>
              <w:t xml:space="preserve"> el discurso </w:t>
            </w:r>
            <w:r w:rsidR="00006B1C">
              <w:rPr>
                <w:rFonts w:ascii="Arial" w:hAnsi="Arial"/>
                <w:sz w:val="20"/>
                <w:szCs w:val="20"/>
              </w:rPr>
              <w:t>matemático</w:t>
            </w:r>
            <w:r w:rsidR="008561BE" w:rsidRPr="008561BE">
              <w:rPr>
                <w:rFonts w:ascii="Arial" w:hAnsi="Arial"/>
                <w:sz w:val="20"/>
                <w:szCs w:val="20"/>
              </w:rPr>
              <w:t xml:space="preserve">, la </w:t>
            </w:r>
            <w:r w:rsidR="00006B1C">
              <w:rPr>
                <w:rFonts w:ascii="Arial" w:hAnsi="Arial"/>
                <w:sz w:val="20"/>
                <w:szCs w:val="20"/>
              </w:rPr>
              <w:t>cobertura</w:t>
            </w:r>
            <w:r w:rsidR="008561BE" w:rsidRPr="008561BE">
              <w:rPr>
                <w:rFonts w:ascii="Arial" w:hAnsi="Arial"/>
                <w:sz w:val="20"/>
                <w:szCs w:val="20"/>
              </w:rPr>
              <w:t xml:space="preserve"> de las necesidades a largo plazo y la planificación de la instrucción </w:t>
            </w:r>
            <w:r w:rsidR="00006B1C">
              <w:rPr>
                <w:rFonts w:ascii="Arial" w:hAnsi="Arial"/>
                <w:sz w:val="20"/>
                <w:szCs w:val="20"/>
              </w:rPr>
              <w:t>de los aprendices de inglés.</w:t>
            </w:r>
          </w:p>
        </w:tc>
      </w:tr>
    </w:tbl>
    <w:p w14:paraId="5C4ABF11" w14:textId="51A90F4B" w:rsidR="006743F1" w:rsidRDefault="006743F1" w:rsidP="00D65971">
      <w:pPr>
        <w:rPr>
          <w:rFonts w:cstheme="minorHAnsi"/>
          <w:sz w:val="20"/>
          <w:szCs w:val="20"/>
        </w:rPr>
      </w:pPr>
    </w:p>
    <w:tbl>
      <w:tblPr>
        <w:tblW w:w="5664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799"/>
        <w:gridCol w:w="2429"/>
        <w:gridCol w:w="3873"/>
        <w:gridCol w:w="6569"/>
      </w:tblGrid>
      <w:tr w:rsidR="00CA105D" w:rsidRPr="00CA105D" w14:paraId="5F70E248" w14:textId="77777777" w:rsidTr="006F14EB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8B9153F" w14:textId="1185A8A6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Recursos con base en la</w:t>
            </w:r>
            <w:r w:rsidR="00686B1E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ciencia</w:t>
            </w:r>
            <w:r w:rsidR="00686B1E">
              <w:rPr>
                <w:rFonts w:ascii="Arial" w:hAnsi="Arial"/>
                <w:b/>
                <w:bCs/>
                <w:sz w:val="20"/>
                <w:szCs w:val="20"/>
              </w:rPr>
              <w:t>s</w:t>
            </w:r>
          </w:p>
        </w:tc>
      </w:tr>
      <w:tr w:rsidR="00CA105D" w:rsidRPr="00CA105D" w14:paraId="7619D9FC" w14:textId="77777777" w:rsidTr="00686B1E">
        <w:trPr>
          <w:trHeight w:val="29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8A5E08A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Público objetivo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EA3D5B0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Sitio web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E49ACAF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Enlace web</w:t>
            </w:r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B72970D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CA105D" w:rsidRPr="00CA105D" w14:paraId="727764A0" w14:textId="77777777" w:rsidTr="00686B1E">
        <w:trPr>
          <w:trHeight w:val="45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9F2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3C3ACD6E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Padres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B9BF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Science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Writer</w:t>
            </w:r>
            <w:proofErr w:type="spellEnd"/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A47B" w14:textId="77777777" w:rsidR="00CA105D" w:rsidRPr="00CA105D" w:rsidRDefault="001F0990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63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http://sciencewriter.cast.org</w:t>
              </w:r>
            </w:hyperlink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098E" w14:textId="77777777" w:rsidR="00CA105D" w:rsidRPr="00CA105D" w:rsidRDefault="00CA105D" w:rsidP="006F1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Apoya a los estudiantes en el laboratorio de escritura y los informes de la clase. Dirigido a estudiantes de escuelas intermedias y secundarias.</w:t>
            </w:r>
          </w:p>
        </w:tc>
      </w:tr>
      <w:tr w:rsidR="00CA105D" w:rsidRPr="00CA105D" w14:paraId="0D362E92" w14:textId="77777777" w:rsidTr="00686B1E">
        <w:trPr>
          <w:trHeight w:val="29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85F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843C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Education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Place</w:t>
            </w:r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9E9B" w14:textId="77777777" w:rsidR="00CA105D" w:rsidRPr="00CA105D" w:rsidRDefault="001F0990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64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https://www.eduplace.com/kids/hmsc/</w:t>
              </w:r>
            </w:hyperlink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6B9D" w14:textId="77777777" w:rsidR="00CA105D" w:rsidRPr="00CA105D" w:rsidRDefault="00CA105D" w:rsidP="006F1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Una colección de recursos de ciencias y simulaciones de Houghton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Mifflin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CA105D" w:rsidRPr="00CA105D" w14:paraId="42040BC6" w14:textId="77777777" w:rsidTr="00686B1E">
        <w:trPr>
          <w:trHeight w:val="548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43EB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 Estudiantes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8701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NASA’s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Picture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Dictionary</w:t>
            </w:r>
            <w:proofErr w:type="spellEnd"/>
          </w:p>
        </w:tc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1C4A" w14:textId="7D22DA21" w:rsidR="00CA105D" w:rsidRPr="00CA105D" w:rsidRDefault="001F0990" w:rsidP="006F14EB">
            <w:pPr>
              <w:spacing w:after="0" w:line="240" w:lineRule="auto"/>
              <w:jc w:val="center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hyperlink r:id="rId65" w:history="1">
              <w:r w:rsidR="00CA105D" w:rsidRPr="00E2096F">
                <w:rPr>
                  <w:rStyle w:val="Hyperlink"/>
                  <w:rFonts w:ascii="Arial" w:hAnsi="Arial"/>
                  <w:sz w:val="20"/>
                  <w:szCs w:val="20"/>
                </w:rPr>
                <w:t>https://www.nasa.gov/audience/forstudents/k-4/dictionary/index.html</w:t>
              </w:r>
            </w:hyperlink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FE14" w14:textId="38BC025E" w:rsidR="00CA105D" w:rsidRPr="00CA105D" w:rsidRDefault="00CA105D" w:rsidP="00856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Para estudiantes desde el 3</w:t>
            </w:r>
            <w:r w:rsidR="006935C3">
              <w:rPr>
                <w:rFonts w:ascii="Arial" w:hAnsi="Arial"/>
                <w:sz w:val="20"/>
                <w:szCs w:val="20"/>
              </w:rPr>
              <w:t>.</w:t>
            </w:r>
            <w:r w:rsidRPr="008561BE">
              <w:rPr>
                <w:rFonts w:ascii="Arial" w:hAnsi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/>
                <w:sz w:val="20"/>
                <w:szCs w:val="20"/>
              </w:rPr>
              <w:t xml:space="preserve"> al 8</w:t>
            </w:r>
            <w:r w:rsidR="006935C3">
              <w:rPr>
                <w:rFonts w:ascii="Arial" w:hAnsi="Arial"/>
                <w:sz w:val="20"/>
                <w:szCs w:val="20"/>
              </w:rPr>
              <w:t>.</w:t>
            </w:r>
            <w:r w:rsidRPr="008561BE"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 w:rsidR="008561BE">
              <w:rPr>
                <w:rFonts w:ascii="Arial" w:hAnsi="Arial"/>
                <w:sz w:val="20"/>
                <w:szCs w:val="20"/>
              </w:rPr>
              <w:t xml:space="preserve"> grado. Les </w:t>
            </w:r>
            <w:r>
              <w:rPr>
                <w:rFonts w:ascii="Arial" w:hAnsi="Arial"/>
                <w:sz w:val="20"/>
                <w:szCs w:val="20"/>
              </w:rPr>
              <w:t>enseña visualmente sobre el espacio y la NASA.</w:t>
            </w:r>
          </w:p>
        </w:tc>
      </w:tr>
      <w:tr w:rsidR="00CA105D" w:rsidRPr="00CA105D" w14:paraId="0A4F2738" w14:textId="77777777" w:rsidTr="00686B1E">
        <w:trPr>
          <w:trHeight w:val="29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81D9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3048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Learning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Science</w:t>
            </w:r>
            <w:proofErr w:type="spellEnd"/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1AD0" w14:textId="77777777" w:rsidR="00CA105D" w:rsidRPr="00CA105D" w:rsidRDefault="001F0990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66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www.learningscience.org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8389" w14:textId="77777777" w:rsidR="00CA105D" w:rsidRPr="00CA105D" w:rsidRDefault="00CA105D" w:rsidP="006F1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Recursos interactivos de ciencias para maestros y estudiantes.</w:t>
            </w:r>
          </w:p>
        </w:tc>
      </w:tr>
      <w:tr w:rsidR="00CA105D" w:rsidRPr="00CA105D" w14:paraId="25653289" w14:textId="77777777" w:rsidTr="00686B1E">
        <w:trPr>
          <w:trHeight w:val="29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39FB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32DD1339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3EA8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Science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Buddies</w:t>
            </w:r>
            <w:proofErr w:type="spellEnd"/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A1C6" w14:textId="77777777" w:rsidR="00CA105D" w:rsidRPr="00CA105D" w:rsidRDefault="001F0990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67" w:history="1">
              <w:r w:rsidR="00E51049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</w:rPr>
                <w:t>www.sciencebuddies.org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1499" w14:textId="77777777" w:rsidR="00CA105D" w:rsidRPr="00CA105D" w:rsidRDefault="00CA105D" w:rsidP="006F14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Práctica mediante actividades e ideas para la feria de ciencias.</w:t>
            </w:r>
          </w:p>
        </w:tc>
      </w:tr>
      <w:tr w:rsidR="00CA105D" w:rsidRPr="00CA105D" w14:paraId="2BCAF954" w14:textId="77777777" w:rsidTr="00686B1E">
        <w:trPr>
          <w:trHeight w:val="29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7C79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Maestros</w:t>
            </w:r>
          </w:p>
          <w:p w14:paraId="48C40B78" w14:textId="77777777" w:rsidR="00CA105D" w:rsidRPr="00CA105D" w:rsidRDefault="00CA105D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Estudiantes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C872" w14:textId="77777777" w:rsidR="00CA105D" w:rsidRPr="006C33FE" w:rsidRDefault="00CA105D" w:rsidP="006F14EB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C33FE">
              <w:rPr>
                <w:rFonts w:ascii="Arial" w:hAnsi="Arial"/>
                <w:sz w:val="20"/>
                <w:szCs w:val="20"/>
                <w:lang w:val="en-US"/>
              </w:rPr>
              <w:t>National Science Foundation Multimedia Gallery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8CB1" w14:textId="77777777" w:rsidR="00CA105D" w:rsidRPr="006C33FE" w:rsidRDefault="001F0990" w:rsidP="006F1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  <w:lang w:val="en-US"/>
              </w:rPr>
            </w:pPr>
            <w:hyperlink r:id="rId68" w:history="1">
              <w:r w:rsidR="00E51049" w:rsidRPr="006C33FE">
                <w:rPr>
                  <w:rFonts w:ascii="Arial" w:hAnsi="Arial"/>
                  <w:color w:val="4472C4" w:themeColor="accent1"/>
                  <w:sz w:val="20"/>
                  <w:szCs w:val="20"/>
                  <w:u w:val="single"/>
                  <w:lang w:val="en-US"/>
                </w:rPr>
                <w:t>https://www.nsf.gov/news/mmg/</w:t>
              </w:r>
            </w:hyperlink>
          </w:p>
        </w:tc>
        <w:tc>
          <w:tcPr>
            <w:tcW w:w="2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1C86" w14:textId="79144539" w:rsidR="00CA105D" w:rsidRPr="00CA105D" w:rsidRDefault="006935C3" w:rsidP="006935C3">
            <w:pPr>
              <w:rPr>
                <w:rFonts w:ascii="Arial" w:hAnsi="Arial" w:cs="Arial"/>
                <w:sz w:val="20"/>
                <w:szCs w:val="20"/>
              </w:rPr>
            </w:pPr>
            <w:r w:rsidRPr="006935C3">
              <w:rPr>
                <w:rFonts w:ascii="Arial" w:hAnsi="Arial"/>
                <w:sz w:val="20"/>
                <w:szCs w:val="20"/>
              </w:rPr>
              <w:t>Un</w:t>
            </w:r>
            <w:r>
              <w:rPr>
                <w:rFonts w:ascii="Arial" w:hAnsi="Arial"/>
                <w:sz w:val="20"/>
                <w:szCs w:val="20"/>
              </w:rPr>
              <w:t>a colección de imágenes, vídeo,</w:t>
            </w:r>
            <w:r w:rsidRPr="006935C3">
              <w:rPr>
                <w:rFonts w:ascii="Arial" w:hAnsi="Arial"/>
                <w:sz w:val="20"/>
                <w:szCs w:val="20"/>
              </w:rPr>
              <w:t xml:space="preserve"> audio </w:t>
            </w:r>
            <w:r>
              <w:rPr>
                <w:rFonts w:ascii="Arial" w:hAnsi="Arial"/>
                <w:sz w:val="20"/>
                <w:szCs w:val="20"/>
              </w:rPr>
              <w:t xml:space="preserve">y más </w:t>
            </w:r>
            <w:r w:rsidRPr="006935C3">
              <w:rPr>
                <w:rFonts w:ascii="Arial" w:hAnsi="Arial"/>
                <w:sz w:val="20"/>
                <w:szCs w:val="20"/>
              </w:rPr>
              <w:t>con temática científica</w:t>
            </w:r>
            <w:r w:rsidR="002728D1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14:paraId="5DBCA2A9" w14:textId="77777777" w:rsidR="00CA105D" w:rsidRPr="00686B1E" w:rsidRDefault="00CA105D" w:rsidP="00686B1E">
      <w:pPr>
        <w:rPr>
          <w:rFonts w:cstheme="minorHAnsi"/>
          <w:sz w:val="10"/>
          <w:szCs w:val="20"/>
        </w:rPr>
      </w:pPr>
    </w:p>
    <w:sectPr w:rsidR="00CA105D" w:rsidRPr="00686B1E" w:rsidSect="00E678A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B913E" w14:textId="77777777" w:rsidR="001F0990" w:rsidRDefault="001F0990" w:rsidP="00DD290B">
      <w:pPr>
        <w:spacing w:after="0" w:line="240" w:lineRule="auto"/>
      </w:pPr>
      <w:r>
        <w:separator/>
      </w:r>
    </w:p>
  </w:endnote>
  <w:endnote w:type="continuationSeparator" w:id="0">
    <w:p w14:paraId="6CB23E68" w14:textId="77777777" w:rsidR="001F0990" w:rsidRDefault="001F0990" w:rsidP="00DD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9582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7D55A5" w14:textId="5BF56CED" w:rsidR="00EE3DC4" w:rsidRDefault="00EE3DC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  <w:color w:val="7F7F7F" w:themeColor="background1" w:themeShade="7F"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7760FB" wp14:editId="6943E00D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188595</wp:posOffset>
                  </wp:positionV>
                  <wp:extent cx="2781300" cy="419100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813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23B077" w14:textId="418E3C32" w:rsidR="00EE3DC4" w:rsidRDefault="00EE3DC4" w:rsidP="005253D2">
                              <w:pPr>
                                <w:spacing w:after="0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  <w:t>BED&lt;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  <w:t>es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  <w:t>mds</w:t>
                              </w:r>
                              <w:proofErr w:type="spellEnd"/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  <w:t>/02/21&gt;</w:t>
                              </w:r>
                            </w:p>
                            <w:p w14:paraId="08A81DF0" w14:textId="444B5FB5" w:rsidR="00EE3DC4" w:rsidRPr="005253D2" w:rsidRDefault="00EE3DC4" w:rsidP="005253D2">
                              <w:pPr>
                                <w:spacing w:after="0"/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6"/>
                                  <w:szCs w:val="16"/>
                                  <w:lang w:val="en-US"/>
                                </w:rPr>
                                <w:t>Document translated by the Bilingual/ESOL Department (02/21)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E7760FB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-42.75pt;margin-top:14.85pt;width:21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" filled="f" stroked="f" strokeweight=".5pt">
                  <v:textbox>
                    <w:txbxContent>
                      <w:p w14:paraId="1223B077" w14:textId="418E3C32" w:rsidR="00EE3DC4" w:rsidRDefault="00EE3DC4" w:rsidP="005253D2">
                        <w:pPr>
                          <w:spacing w:after="0"/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  <w:t>BED&lt;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  <w:t>mds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  <w:t>/02/21&gt;</w:t>
                        </w:r>
                      </w:p>
                      <w:p w14:paraId="08A81DF0" w14:textId="444B5FB5" w:rsidR="00EE3DC4" w:rsidRPr="005253D2" w:rsidRDefault="00EE3DC4" w:rsidP="005253D2">
                        <w:pPr>
                          <w:spacing w:after="0"/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  <w:lang w:val="en-US"/>
                          </w:rPr>
                          <w:t>Document translated by the Bilingual/ESOL Department (02/21)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color w:val="7F7F7F" w:themeColor="background1" w:themeShade="7F"/>
          </w:rPr>
          <w:t>Página</w:t>
        </w:r>
        <w:r w:rsidRPr="006C33FE">
          <w:t xml:space="preserve"> </w:t>
        </w:r>
        <w:r>
          <w:rPr>
            <w:b/>
            <w:bCs/>
          </w:rP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15C" w:rsidRPr="00D0415C">
          <w:rPr>
            <w:b/>
            <w:bCs/>
            <w:noProof/>
          </w:rPr>
          <w:t>7</w:t>
        </w:r>
        <w:r>
          <w:rPr>
            <w:b/>
            <w:bCs/>
          </w:rPr>
          <w:fldChar w:fldCharType="end"/>
        </w:r>
        <w:r>
          <w:rPr>
            <w:color w:val="7F7F7F" w:themeColor="background1" w:themeShade="7F"/>
          </w:rPr>
          <w:tab/>
        </w:r>
        <w:r>
          <w:rPr>
            <w:color w:val="7F7F7F" w:themeColor="background1" w:themeShade="7F"/>
          </w:rPr>
          <w:tab/>
        </w:r>
        <w:r>
          <w:rPr>
            <w:color w:val="7F7F7F" w:themeColor="background1" w:themeShade="7F"/>
          </w:rPr>
          <w:tab/>
        </w:r>
        <w:r>
          <w:rPr>
            <w:color w:val="7F7F7F" w:themeColor="background1" w:themeShade="7F"/>
          </w:rPr>
          <w:tab/>
        </w:r>
        <w:r>
          <w:rPr>
            <w:color w:val="7F7F7F" w:themeColor="background1" w:themeShade="7F"/>
          </w:rPr>
          <w:tab/>
          <w:t>19/10/20</w:t>
        </w:r>
      </w:p>
    </w:sdtContent>
  </w:sdt>
  <w:p w14:paraId="311AA448" w14:textId="5087DDBD" w:rsidR="00EE3DC4" w:rsidRDefault="00EE3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4A3E2" w14:textId="77777777" w:rsidR="001F0990" w:rsidRDefault="001F0990" w:rsidP="00DD290B">
      <w:pPr>
        <w:spacing w:after="0" w:line="240" w:lineRule="auto"/>
      </w:pPr>
      <w:r>
        <w:separator/>
      </w:r>
    </w:p>
  </w:footnote>
  <w:footnote w:type="continuationSeparator" w:id="0">
    <w:p w14:paraId="0A2D9E21" w14:textId="77777777" w:rsidR="001F0990" w:rsidRDefault="001F0990" w:rsidP="00DD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ED10" w14:textId="625FEE76" w:rsidR="00EE3DC4" w:rsidRPr="00DD290B" w:rsidRDefault="00EE3DC4" w:rsidP="00C255FD">
    <w:pPr>
      <w:pStyle w:val="Header"/>
      <w:ind w:left="270"/>
      <w:jc w:val="center"/>
      <w:rPr>
        <w:b/>
        <w:sz w:val="40"/>
        <w:szCs w:val="40"/>
      </w:rPr>
    </w:pPr>
    <w:r>
      <w:rPr>
        <w:b/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C1590" wp14:editId="5B95B872">
              <wp:simplePos x="0" y="0"/>
              <wp:positionH relativeFrom="column">
                <wp:posOffset>8057691</wp:posOffset>
              </wp:positionH>
              <wp:positionV relativeFrom="paragraph">
                <wp:posOffset>-295275</wp:posOffset>
              </wp:positionV>
              <wp:extent cx="647700" cy="2381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68B385" w14:textId="0263EBB5" w:rsidR="00EE3DC4" w:rsidRPr="009A68B8" w:rsidRDefault="00EE3DC4" w:rsidP="009A68B8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  <w:lang w:val="en-US"/>
                            </w:rPr>
                            <w:t>Spanish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4C1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4.45pt;margin-top:-23.25pt;width:51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" filled="f" stroked="f" strokeweight=".5pt">
              <v:textbox>
                <w:txbxContent>
                  <w:p w14:paraId="3068B385" w14:textId="0263EBB5" w:rsidR="00EE3DC4" w:rsidRPr="009A68B8" w:rsidRDefault="00EE3DC4" w:rsidP="009A68B8">
                    <w:pPr>
                      <w:jc w:val="right"/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 Narrow" w:hAnsi="Arial Narrow"/>
                        <w:sz w:val="16"/>
                        <w:szCs w:val="16"/>
                        <w:lang w:val="en-US"/>
                      </w:rPr>
                      <w:t>Spanish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4F169B50" wp14:editId="7432A8EB">
          <wp:simplePos x="0" y="0"/>
          <wp:positionH relativeFrom="margin">
            <wp:posOffset>-413136</wp:posOffset>
          </wp:positionH>
          <wp:positionV relativeFrom="paragraph">
            <wp:posOffset>-166591</wp:posOffset>
          </wp:positionV>
          <wp:extent cx="1371446" cy="565036"/>
          <wp:effectExtent l="0" t="0" r="635" b="6985"/>
          <wp:wrapNone/>
          <wp:docPr id="8" name="Picture 8" descr="C:\Users\P00119266\Desktop\ESOL_logo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0119266\Desktop\ESOL_logo-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6" cy="56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>Recursos Gratuitos para la Adquisición del Lenguaje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5CDD"/>
    <w:multiLevelType w:val="multilevel"/>
    <w:tmpl w:val="90D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03"/>
    <w:rsid w:val="000055CA"/>
    <w:rsid w:val="00006B1C"/>
    <w:rsid w:val="000212E9"/>
    <w:rsid w:val="00045011"/>
    <w:rsid w:val="00047339"/>
    <w:rsid w:val="0005228F"/>
    <w:rsid w:val="00054863"/>
    <w:rsid w:val="000817C2"/>
    <w:rsid w:val="000A0123"/>
    <w:rsid w:val="000B6118"/>
    <w:rsid w:val="000B6A80"/>
    <w:rsid w:val="000C0C7B"/>
    <w:rsid w:val="000F1081"/>
    <w:rsid w:val="000F2DA7"/>
    <w:rsid w:val="000F5CA2"/>
    <w:rsid w:val="0010544F"/>
    <w:rsid w:val="0010717D"/>
    <w:rsid w:val="0012345A"/>
    <w:rsid w:val="00130295"/>
    <w:rsid w:val="00135FE7"/>
    <w:rsid w:val="00150074"/>
    <w:rsid w:val="00174E55"/>
    <w:rsid w:val="00183FDE"/>
    <w:rsid w:val="001B11A2"/>
    <w:rsid w:val="001F0990"/>
    <w:rsid w:val="001F4853"/>
    <w:rsid w:val="001F74A2"/>
    <w:rsid w:val="001F7553"/>
    <w:rsid w:val="00237775"/>
    <w:rsid w:val="0024421B"/>
    <w:rsid w:val="00263FBE"/>
    <w:rsid w:val="002728D1"/>
    <w:rsid w:val="00286C95"/>
    <w:rsid w:val="00290266"/>
    <w:rsid w:val="002C1523"/>
    <w:rsid w:val="002C7B4C"/>
    <w:rsid w:val="002E0752"/>
    <w:rsid w:val="002E67DF"/>
    <w:rsid w:val="002F6500"/>
    <w:rsid w:val="0031111A"/>
    <w:rsid w:val="00315C3B"/>
    <w:rsid w:val="00335A03"/>
    <w:rsid w:val="003408DF"/>
    <w:rsid w:val="00340AE1"/>
    <w:rsid w:val="003504C3"/>
    <w:rsid w:val="003611FE"/>
    <w:rsid w:val="00363A52"/>
    <w:rsid w:val="00375E7F"/>
    <w:rsid w:val="003B7685"/>
    <w:rsid w:val="003C47C4"/>
    <w:rsid w:val="003C7F03"/>
    <w:rsid w:val="003D337C"/>
    <w:rsid w:val="00415AB9"/>
    <w:rsid w:val="004270D8"/>
    <w:rsid w:val="004352E8"/>
    <w:rsid w:val="00436932"/>
    <w:rsid w:val="0044387D"/>
    <w:rsid w:val="004668A6"/>
    <w:rsid w:val="004755E8"/>
    <w:rsid w:val="00475B30"/>
    <w:rsid w:val="004762C6"/>
    <w:rsid w:val="00490EC5"/>
    <w:rsid w:val="004A0929"/>
    <w:rsid w:val="004B062D"/>
    <w:rsid w:val="004C4F0E"/>
    <w:rsid w:val="004D67EB"/>
    <w:rsid w:val="0050296D"/>
    <w:rsid w:val="005253D2"/>
    <w:rsid w:val="00540FDA"/>
    <w:rsid w:val="00546277"/>
    <w:rsid w:val="00555101"/>
    <w:rsid w:val="00563F3E"/>
    <w:rsid w:val="00580BE4"/>
    <w:rsid w:val="005A547D"/>
    <w:rsid w:val="005A6505"/>
    <w:rsid w:val="005B473C"/>
    <w:rsid w:val="0062249C"/>
    <w:rsid w:val="00627276"/>
    <w:rsid w:val="00645A97"/>
    <w:rsid w:val="00653D7A"/>
    <w:rsid w:val="00655094"/>
    <w:rsid w:val="00655924"/>
    <w:rsid w:val="006743F1"/>
    <w:rsid w:val="00682974"/>
    <w:rsid w:val="00686B1E"/>
    <w:rsid w:val="006935C3"/>
    <w:rsid w:val="00696222"/>
    <w:rsid w:val="006A6A36"/>
    <w:rsid w:val="006B371F"/>
    <w:rsid w:val="006B779D"/>
    <w:rsid w:val="006C33FE"/>
    <w:rsid w:val="006C3729"/>
    <w:rsid w:val="006E0A76"/>
    <w:rsid w:val="006E129A"/>
    <w:rsid w:val="006F14EB"/>
    <w:rsid w:val="006F69F0"/>
    <w:rsid w:val="006F7EEF"/>
    <w:rsid w:val="00710291"/>
    <w:rsid w:val="007207D2"/>
    <w:rsid w:val="0076192B"/>
    <w:rsid w:val="00777C78"/>
    <w:rsid w:val="007979E8"/>
    <w:rsid w:val="007A2CD7"/>
    <w:rsid w:val="007C3C48"/>
    <w:rsid w:val="007D7B1E"/>
    <w:rsid w:val="00811DE0"/>
    <w:rsid w:val="008300B7"/>
    <w:rsid w:val="00837C98"/>
    <w:rsid w:val="00852F41"/>
    <w:rsid w:val="008561BE"/>
    <w:rsid w:val="00860138"/>
    <w:rsid w:val="0087040C"/>
    <w:rsid w:val="008877DF"/>
    <w:rsid w:val="008974C0"/>
    <w:rsid w:val="008A5329"/>
    <w:rsid w:val="008C22A1"/>
    <w:rsid w:val="008D2DC8"/>
    <w:rsid w:val="008F0BAF"/>
    <w:rsid w:val="00903B3F"/>
    <w:rsid w:val="009211EC"/>
    <w:rsid w:val="00923175"/>
    <w:rsid w:val="0094105C"/>
    <w:rsid w:val="0099469C"/>
    <w:rsid w:val="00995C2A"/>
    <w:rsid w:val="00997EB5"/>
    <w:rsid w:val="009A47DB"/>
    <w:rsid w:val="009A68B8"/>
    <w:rsid w:val="00A1339E"/>
    <w:rsid w:val="00A2551C"/>
    <w:rsid w:val="00A451D4"/>
    <w:rsid w:val="00A768F3"/>
    <w:rsid w:val="00A9247B"/>
    <w:rsid w:val="00A93EFB"/>
    <w:rsid w:val="00AA04FD"/>
    <w:rsid w:val="00AA6A88"/>
    <w:rsid w:val="00AB33FD"/>
    <w:rsid w:val="00AD4539"/>
    <w:rsid w:val="00AE20E1"/>
    <w:rsid w:val="00B515EA"/>
    <w:rsid w:val="00B5563E"/>
    <w:rsid w:val="00B60E9B"/>
    <w:rsid w:val="00B72B06"/>
    <w:rsid w:val="00B74FF0"/>
    <w:rsid w:val="00B82E5B"/>
    <w:rsid w:val="00B83557"/>
    <w:rsid w:val="00B87C10"/>
    <w:rsid w:val="00B935C4"/>
    <w:rsid w:val="00BA6EF0"/>
    <w:rsid w:val="00BB0476"/>
    <w:rsid w:val="00BD3612"/>
    <w:rsid w:val="00C14985"/>
    <w:rsid w:val="00C16141"/>
    <w:rsid w:val="00C255FD"/>
    <w:rsid w:val="00C450FC"/>
    <w:rsid w:val="00C64FC1"/>
    <w:rsid w:val="00C86BBB"/>
    <w:rsid w:val="00C87D84"/>
    <w:rsid w:val="00CA105D"/>
    <w:rsid w:val="00CB2F33"/>
    <w:rsid w:val="00CB6401"/>
    <w:rsid w:val="00CC2AE7"/>
    <w:rsid w:val="00CC41B7"/>
    <w:rsid w:val="00CF384B"/>
    <w:rsid w:val="00D0415C"/>
    <w:rsid w:val="00D111FA"/>
    <w:rsid w:val="00D14A91"/>
    <w:rsid w:val="00D4330E"/>
    <w:rsid w:val="00D56131"/>
    <w:rsid w:val="00D63E5F"/>
    <w:rsid w:val="00D65971"/>
    <w:rsid w:val="00D75258"/>
    <w:rsid w:val="00D961EF"/>
    <w:rsid w:val="00DA3CAC"/>
    <w:rsid w:val="00DB5933"/>
    <w:rsid w:val="00DC7CA2"/>
    <w:rsid w:val="00DD290B"/>
    <w:rsid w:val="00DE1C80"/>
    <w:rsid w:val="00DE309D"/>
    <w:rsid w:val="00DE793F"/>
    <w:rsid w:val="00DF21D3"/>
    <w:rsid w:val="00DF7A0A"/>
    <w:rsid w:val="00E00910"/>
    <w:rsid w:val="00E049DA"/>
    <w:rsid w:val="00E0762D"/>
    <w:rsid w:val="00E119FC"/>
    <w:rsid w:val="00E2096F"/>
    <w:rsid w:val="00E37EB6"/>
    <w:rsid w:val="00E51049"/>
    <w:rsid w:val="00E678AB"/>
    <w:rsid w:val="00E7771F"/>
    <w:rsid w:val="00E94C04"/>
    <w:rsid w:val="00EA1E05"/>
    <w:rsid w:val="00EA1EA5"/>
    <w:rsid w:val="00EA3D6A"/>
    <w:rsid w:val="00EB755B"/>
    <w:rsid w:val="00EC7D29"/>
    <w:rsid w:val="00ED092D"/>
    <w:rsid w:val="00ED4162"/>
    <w:rsid w:val="00EE3DC4"/>
    <w:rsid w:val="00EE6456"/>
    <w:rsid w:val="00F05181"/>
    <w:rsid w:val="00F10281"/>
    <w:rsid w:val="00F17049"/>
    <w:rsid w:val="00F373A9"/>
    <w:rsid w:val="00F51859"/>
    <w:rsid w:val="00F5252B"/>
    <w:rsid w:val="00F62433"/>
    <w:rsid w:val="00F66F98"/>
    <w:rsid w:val="00F85BCC"/>
    <w:rsid w:val="00FB1612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97788E"/>
  <w15:docId w15:val="{36A9A6E7-81F7-4DE1-9C1B-678A6041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A0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0B"/>
  </w:style>
  <w:style w:type="paragraph" w:styleId="Footer">
    <w:name w:val="footer"/>
    <w:basedOn w:val="Normal"/>
    <w:link w:val="FooterChar"/>
    <w:uiPriority w:val="99"/>
    <w:unhideWhenUsed/>
    <w:rsid w:val="00DD2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0B"/>
  </w:style>
  <w:style w:type="character" w:styleId="SubtleEmphasis">
    <w:name w:val="Subtle Emphasis"/>
    <w:basedOn w:val="DefaultParagraphFont"/>
    <w:uiPriority w:val="19"/>
    <w:qFormat/>
    <w:rsid w:val="00F66F98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12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.org/" TargetMode="External"/><Relationship Id="rId18" Type="http://schemas.openxmlformats.org/officeDocument/2006/relationships/hyperlink" Target="https://flipgrid.com/" TargetMode="External"/><Relationship Id="rId26" Type="http://schemas.openxmlformats.org/officeDocument/2006/relationships/hyperlink" Target="http://www.learningchocolate.com/" TargetMode="External"/><Relationship Id="rId39" Type="http://schemas.openxmlformats.org/officeDocument/2006/relationships/hyperlink" Target="http://www.abcya.com/" TargetMode="External"/><Relationship Id="rId21" Type="http://schemas.openxmlformats.org/officeDocument/2006/relationships/hyperlink" Target="https://www.duolingo.com/" TargetMode="External"/><Relationship Id="rId34" Type="http://schemas.openxmlformats.org/officeDocument/2006/relationships/hyperlink" Target="http://www.colorincolorado.org/" TargetMode="External"/><Relationship Id="rId42" Type="http://schemas.openxmlformats.org/officeDocument/2006/relationships/hyperlink" Target="http://www.funenglishgames.com/activities.html" TargetMode="External"/><Relationship Id="rId47" Type="http://schemas.openxmlformats.org/officeDocument/2006/relationships/hyperlink" Target="http://www.bootstrapworld.org/materials/fall2018/courses/algebra/es-mx/" TargetMode="External"/><Relationship Id="rId50" Type="http://schemas.openxmlformats.org/officeDocument/2006/relationships/hyperlink" Target="http://pbskids.org/martha/index.html" TargetMode="External"/><Relationship Id="rId55" Type="http://schemas.openxmlformats.org/officeDocument/2006/relationships/hyperlink" Target="http://www.amathsdictionaryforkids.com/" TargetMode="External"/><Relationship Id="rId63" Type="http://schemas.openxmlformats.org/officeDocument/2006/relationships/hyperlink" Target="http://sciencewriter.cast.org/" TargetMode="External"/><Relationship Id="rId68" Type="http://schemas.openxmlformats.org/officeDocument/2006/relationships/hyperlink" Target="https://www.nsf.gov/news/mmg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bitsboard.com/" TargetMode="External"/><Relationship Id="rId29" Type="http://schemas.openxmlformats.org/officeDocument/2006/relationships/hyperlink" Target="http://www.esl-kid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doe.org/" TargetMode="External"/><Relationship Id="rId24" Type="http://schemas.openxmlformats.org/officeDocument/2006/relationships/hyperlink" Target="http://www.funbrain.com/" TargetMode="External"/><Relationship Id="rId32" Type="http://schemas.openxmlformats.org/officeDocument/2006/relationships/header" Target="header1.xml"/><Relationship Id="rId37" Type="http://schemas.openxmlformats.org/officeDocument/2006/relationships/hyperlink" Target="http://www.vidtionary.com/" TargetMode="External"/><Relationship Id="rId40" Type="http://schemas.openxmlformats.org/officeDocument/2006/relationships/hyperlink" Target="http://www.eslprintables.com/" TargetMode="External"/><Relationship Id="rId45" Type="http://schemas.openxmlformats.org/officeDocument/2006/relationships/hyperlink" Target="https://wida.wisc.edu/" TargetMode="External"/><Relationship Id="rId53" Type="http://schemas.openxmlformats.org/officeDocument/2006/relationships/hyperlink" Target="http://esl-bits.net/" TargetMode="External"/><Relationship Id="rId58" Type="http://schemas.openxmlformats.org/officeDocument/2006/relationships/hyperlink" Target="http://map.mathshell.org/" TargetMode="External"/><Relationship Id="rId66" Type="http://schemas.openxmlformats.org/officeDocument/2006/relationships/hyperlink" Target="http://www.learningscienc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utenberg.org/" TargetMode="External"/><Relationship Id="rId23" Type="http://schemas.openxmlformats.org/officeDocument/2006/relationships/hyperlink" Target="http://www.eslcafe.com/" TargetMode="External"/><Relationship Id="rId28" Type="http://schemas.openxmlformats.org/officeDocument/2006/relationships/hyperlink" Target="http://freereading.net/" TargetMode="External"/><Relationship Id="rId36" Type="http://schemas.openxmlformats.org/officeDocument/2006/relationships/hyperlink" Target="http://www.esolhelp.com/online-picture-dictionary.html" TargetMode="External"/><Relationship Id="rId49" Type="http://schemas.openxmlformats.org/officeDocument/2006/relationships/hyperlink" Target="https://www.eslvideo.com/" TargetMode="External"/><Relationship Id="rId57" Type="http://schemas.openxmlformats.org/officeDocument/2006/relationships/hyperlink" Target="%20https://www.youcubed.org" TargetMode="External"/><Relationship Id="rId61" Type="http://schemas.openxmlformats.org/officeDocument/2006/relationships/hyperlink" Target="https://www.khanacademy.org/" TargetMode="External"/><Relationship Id="rId10" Type="http://schemas.openxmlformats.org/officeDocument/2006/relationships/hyperlink" Target="https://www.ncela.ed.gov" TargetMode="External"/><Relationship Id="rId19" Type="http://schemas.openxmlformats.org/officeDocument/2006/relationships/hyperlink" Target="http://www.duckduckmoose.com/" TargetMode="External"/><Relationship Id="rId31" Type="http://schemas.openxmlformats.org/officeDocument/2006/relationships/hyperlink" Target="http://www.goodcharacter.org/" TargetMode="External"/><Relationship Id="rId44" Type="http://schemas.openxmlformats.org/officeDocument/2006/relationships/hyperlink" Target="http://www.learnersdictionary.com/" TargetMode="External"/><Relationship Id="rId52" Type="http://schemas.openxmlformats.org/officeDocument/2006/relationships/hyperlink" Target="http://www.visualdictionaryonline.com/" TargetMode="External"/><Relationship Id="rId60" Type="http://schemas.openxmlformats.org/officeDocument/2006/relationships/hyperlink" Target="http://web.stanford.edu/dept/gse/cgi-bin/clad/elr012/" TargetMode="External"/><Relationship Id="rId65" Type="http://schemas.openxmlformats.org/officeDocument/2006/relationships/hyperlink" Target="https://www.nasa.gov/audience/forstudents/k-4/dictionary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wardschools.com/" TargetMode="External"/><Relationship Id="rId14" Type="http://schemas.openxmlformats.org/officeDocument/2006/relationships/hyperlink" Target="https://achievethecore.org/" TargetMode="External"/><Relationship Id="rId22" Type="http://schemas.openxmlformats.org/officeDocument/2006/relationships/hyperlink" Target="http://www.symbaloo.com/" TargetMode="External"/><Relationship Id="rId27" Type="http://schemas.openxmlformats.org/officeDocument/2006/relationships/hyperlink" Target="http://www.cookie.com/" TargetMode="External"/><Relationship Id="rId30" Type="http://schemas.openxmlformats.org/officeDocument/2006/relationships/hyperlink" Target="http://www.literacycenter.net/" TargetMode="External"/><Relationship Id="rId35" Type="http://schemas.openxmlformats.org/officeDocument/2006/relationships/hyperlink" Target="http://www.englishpage.com/" TargetMode="External"/><Relationship Id="rId43" Type="http://schemas.openxmlformats.org/officeDocument/2006/relationships/hyperlink" Target="https://www.onlinefreespanish.com/" TargetMode="External"/><Relationship Id="rId48" Type="http://schemas.openxmlformats.org/officeDocument/2006/relationships/hyperlink" Target="http://www.arcademics.com/" TargetMode="External"/><Relationship Id="rId56" Type="http://schemas.openxmlformats.org/officeDocument/2006/relationships/hyperlink" Target="http://mathnic.org/" TargetMode="External"/><Relationship Id="rId64" Type="http://schemas.openxmlformats.org/officeDocument/2006/relationships/hyperlink" Target="https://www.eduplace.com/kids/hmsc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bilingual-esol.browardschools.com/" TargetMode="External"/><Relationship Id="rId51" Type="http://schemas.openxmlformats.org/officeDocument/2006/relationships/hyperlink" Target="https://learningenglish.voanews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ldoe.org/academics/eng-language-learners/index.stml" TargetMode="External"/><Relationship Id="rId17" Type="http://schemas.openxmlformats.org/officeDocument/2006/relationships/hyperlink" Target="https://web.seesaw.me/" TargetMode="External"/><Relationship Id="rId25" Type="http://schemas.openxmlformats.org/officeDocument/2006/relationships/hyperlink" Target="http://a4esl.org/" TargetMode="External"/><Relationship Id="rId33" Type="http://schemas.openxmlformats.org/officeDocument/2006/relationships/footer" Target="footer1.xml"/><Relationship Id="rId38" Type="http://schemas.openxmlformats.org/officeDocument/2006/relationships/hyperlink" Target="http://www.esl-lab.com/" TargetMode="External"/><Relationship Id="rId46" Type="http://schemas.openxmlformats.org/officeDocument/2006/relationships/hyperlink" Target="http://ell.stanford.edu/teaching_resources/math" TargetMode="External"/><Relationship Id="rId59" Type="http://schemas.openxmlformats.org/officeDocument/2006/relationships/hyperlink" Target="https://understandingproficiency.wested.org/" TargetMode="External"/><Relationship Id="rId67" Type="http://schemas.openxmlformats.org/officeDocument/2006/relationships/hyperlink" Target="http://www.sciencebuddies.org/" TargetMode="External"/><Relationship Id="rId20" Type="http://schemas.openxmlformats.org/officeDocument/2006/relationships/hyperlink" Target="https://evernote.com/products/skitch" TargetMode="External"/><Relationship Id="rId41" Type="http://schemas.openxmlformats.org/officeDocument/2006/relationships/hyperlink" Target="http://www.manythings.org/" TargetMode="External"/><Relationship Id="rId54" Type="http://schemas.openxmlformats.org/officeDocument/2006/relationships/hyperlink" Target="https://www.illustrativemathematics.org/" TargetMode="External"/><Relationship Id="rId62" Type="http://schemas.openxmlformats.org/officeDocument/2006/relationships/hyperlink" Target="http://www.cde.ca.gov/ci/ma/cf/documents/mathfwuniversalaccess.pdf" TargetMode="Externa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3D08-B5BF-4387-97F1-D38777A1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Rosenauer</dc:creator>
  <cp:keywords/>
  <dc:description/>
  <cp:lastModifiedBy>Maria E. Desouza</cp:lastModifiedBy>
  <cp:revision>17</cp:revision>
  <cp:lastPrinted>2019-03-26T22:31:00Z</cp:lastPrinted>
  <dcterms:created xsi:type="dcterms:W3CDTF">2021-02-16T17:38:00Z</dcterms:created>
  <dcterms:modified xsi:type="dcterms:W3CDTF">2021-02-16T22:28:00Z</dcterms:modified>
  <cp:contentStatus/>
</cp:coreProperties>
</file>